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69" w:rsidRDefault="00A07269" w:rsidP="008E6D21">
      <w:pPr>
        <w:spacing w:line="240" w:lineRule="auto"/>
        <w:jc w:val="both"/>
        <w:rPr>
          <w:rFonts w:asciiTheme="majorBidi" w:hAnsiTheme="majorBidi" w:cstheme="majorBidi"/>
          <w:b/>
          <w:bCs/>
          <w:sz w:val="24"/>
          <w:szCs w:val="24"/>
          <w:rtl/>
        </w:rPr>
      </w:pPr>
    </w:p>
    <w:p w:rsidR="00014366" w:rsidRPr="00D57ED8" w:rsidRDefault="00014366" w:rsidP="008E6D21">
      <w:pPr>
        <w:pStyle w:val="Paragraphedeliste"/>
        <w:numPr>
          <w:ilvl w:val="0"/>
          <w:numId w:val="2"/>
        </w:numPr>
        <w:spacing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Objectifs de la formation</w:t>
      </w:r>
    </w:p>
    <w:p w:rsidR="005204E5" w:rsidRPr="005204E5" w:rsidRDefault="005204E5" w:rsidP="005204E5">
      <w:pPr>
        <w:spacing w:line="240" w:lineRule="auto"/>
        <w:jc w:val="both"/>
        <w:rPr>
          <w:rFonts w:asciiTheme="majorBidi" w:hAnsiTheme="majorBidi" w:cstheme="majorBidi"/>
          <w:sz w:val="24"/>
          <w:szCs w:val="24"/>
          <w:lang w:bidi="ar-DZ"/>
        </w:rPr>
      </w:pPr>
      <w:r w:rsidRPr="005204E5">
        <w:rPr>
          <w:rFonts w:asciiTheme="majorBidi" w:hAnsiTheme="majorBidi" w:cstheme="majorBidi"/>
          <w:sz w:val="24"/>
          <w:szCs w:val="24"/>
          <w:lang w:bidi="ar-DZ"/>
        </w:rPr>
        <w:t>L'Entomologie ou étude des Insectes est une science qui tient une place importante dans le monde sur le plan agricole, forestier,  médical et vétérinaire. En Algérie, beaucoup de problèmes liés aux Insectes restent inexpliqués par le manque d'Entomologistes dans les secteurs sus - énumérés.</w:t>
      </w:r>
    </w:p>
    <w:p w:rsidR="00D93304" w:rsidRDefault="005204E5" w:rsidP="005204E5">
      <w:pPr>
        <w:spacing w:line="240" w:lineRule="auto"/>
        <w:jc w:val="both"/>
        <w:rPr>
          <w:rFonts w:asciiTheme="majorBidi" w:hAnsiTheme="majorBidi" w:cstheme="majorBidi"/>
          <w:b/>
          <w:bCs/>
          <w:sz w:val="24"/>
          <w:szCs w:val="24"/>
          <w:lang w:bidi="ar-DZ"/>
        </w:rPr>
      </w:pPr>
      <w:r w:rsidRPr="005204E5">
        <w:rPr>
          <w:rFonts w:asciiTheme="majorBidi" w:hAnsiTheme="majorBidi" w:cstheme="majorBidi"/>
          <w:sz w:val="24"/>
          <w:szCs w:val="24"/>
          <w:lang w:bidi="ar-DZ"/>
        </w:rPr>
        <w:t>L’objectif principal est de former des systématiciens en entomologie</w:t>
      </w:r>
      <w:r w:rsidRPr="005204E5">
        <w:rPr>
          <w:rFonts w:asciiTheme="majorBidi" w:hAnsiTheme="majorBidi" w:cstheme="majorBidi"/>
          <w:b/>
          <w:bCs/>
          <w:sz w:val="24"/>
          <w:szCs w:val="24"/>
          <w:lang w:bidi="ar-DZ"/>
        </w:rPr>
        <w:t>.</w:t>
      </w:r>
    </w:p>
    <w:p w:rsidR="005609FB" w:rsidRPr="00D57ED8" w:rsidRDefault="005609FB" w:rsidP="005204E5">
      <w:pPr>
        <w:spacing w:line="240" w:lineRule="auto"/>
        <w:jc w:val="both"/>
        <w:rPr>
          <w:rFonts w:asciiTheme="majorBidi" w:hAnsiTheme="majorBidi" w:cstheme="majorBidi"/>
          <w:b/>
          <w:bCs/>
          <w:sz w:val="24"/>
          <w:szCs w:val="24"/>
          <w:rtl/>
          <w:lang w:bidi="ar-DZ"/>
        </w:rPr>
      </w:pPr>
    </w:p>
    <w:p w:rsidR="00014366" w:rsidRPr="00D57ED8" w:rsidRDefault="00014366" w:rsidP="008E6D21">
      <w:pPr>
        <w:pStyle w:val="Paragraphedeliste"/>
        <w:numPr>
          <w:ilvl w:val="0"/>
          <w:numId w:val="2"/>
        </w:numPr>
        <w:spacing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 xml:space="preserve">Profils et compétences visés </w:t>
      </w:r>
    </w:p>
    <w:p w:rsidR="00702B71" w:rsidRDefault="005204E5" w:rsidP="008E6D21">
      <w:pPr>
        <w:spacing w:line="240" w:lineRule="auto"/>
        <w:jc w:val="both"/>
        <w:rPr>
          <w:rFonts w:asciiTheme="majorBidi" w:hAnsiTheme="majorBidi" w:cstheme="majorBidi"/>
          <w:sz w:val="24"/>
          <w:szCs w:val="24"/>
          <w:lang w:bidi="ar-DZ"/>
        </w:rPr>
      </w:pPr>
      <w:r w:rsidRPr="005204E5">
        <w:rPr>
          <w:rFonts w:asciiTheme="majorBidi" w:hAnsiTheme="majorBidi" w:cstheme="majorBidi"/>
          <w:sz w:val="24"/>
          <w:szCs w:val="24"/>
          <w:lang w:bidi="ar-DZ"/>
        </w:rPr>
        <w:t>Plusieurs secteurs d’activité socio-économiques se trouvent démunis de connaissances dans le domaine des Insectes, ce qui justifie la création de postes d'emplois pour résoudre les nombreux problèmes auxquels font face la Santé, l'Agriculture et l'Environnement et même les laboratoires des services de sécurité nationale. La finalité de cette filière ne consiste pas donc à former des fondamentalistes mais des licenciés capables de résoudre les problèmes posés</w:t>
      </w:r>
      <w:r>
        <w:rPr>
          <w:rFonts w:asciiTheme="majorBidi" w:hAnsiTheme="majorBidi" w:cstheme="majorBidi"/>
          <w:sz w:val="24"/>
          <w:szCs w:val="24"/>
          <w:lang w:bidi="ar-DZ"/>
        </w:rPr>
        <w:t>.</w:t>
      </w:r>
    </w:p>
    <w:p w:rsidR="005609FB" w:rsidRPr="005204E5" w:rsidRDefault="005609FB" w:rsidP="008E6D21">
      <w:pPr>
        <w:spacing w:line="240" w:lineRule="auto"/>
        <w:jc w:val="both"/>
        <w:rPr>
          <w:rFonts w:asciiTheme="majorBidi" w:hAnsiTheme="majorBidi" w:cstheme="majorBidi"/>
        </w:rPr>
      </w:pPr>
    </w:p>
    <w:p w:rsidR="002E1D46" w:rsidRDefault="00D93304" w:rsidP="008E6D21">
      <w:pPr>
        <w:pStyle w:val="Paragraphedeliste"/>
        <w:numPr>
          <w:ilvl w:val="0"/>
          <w:numId w:val="2"/>
        </w:numPr>
        <w:spacing w:after="0"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Métiers et domaines visés/ insertion professionnelle</w:t>
      </w:r>
    </w:p>
    <w:p w:rsidR="005609FB" w:rsidRPr="00D57ED8" w:rsidRDefault="005609FB" w:rsidP="005609FB">
      <w:pPr>
        <w:pStyle w:val="Paragraphedeliste"/>
        <w:spacing w:after="0" w:line="240" w:lineRule="auto"/>
        <w:jc w:val="both"/>
        <w:rPr>
          <w:rFonts w:asciiTheme="majorBidi" w:hAnsiTheme="majorBidi" w:cstheme="majorBidi"/>
          <w:b/>
          <w:bCs/>
          <w:sz w:val="24"/>
          <w:szCs w:val="24"/>
          <w:rtl/>
        </w:rPr>
      </w:pPr>
    </w:p>
    <w:p w:rsidR="005609FB" w:rsidRPr="005609FB" w:rsidRDefault="005609FB" w:rsidP="005609FB">
      <w:pPr>
        <w:spacing w:line="240" w:lineRule="auto"/>
        <w:jc w:val="both"/>
        <w:rPr>
          <w:rFonts w:asciiTheme="majorBidi" w:hAnsiTheme="majorBidi" w:cstheme="majorBidi"/>
          <w:sz w:val="24"/>
          <w:szCs w:val="24"/>
          <w:lang w:bidi="ar-DZ"/>
        </w:rPr>
      </w:pPr>
      <w:r w:rsidRPr="005609FB">
        <w:rPr>
          <w:rFonts w:asciiTheme="majorBidi" w:hAnsiTheme="majorBidi" w:cstheme="majorBidi"/>
          <w:sz w:val="24"/>
          <w:szCs w:val="24"/>
          <w:lang w:bidi="ar-DZ"/>
        </w:rPr>
        <w:t>-Les laboratoires d’analyses</w:t>
      </w:r>
    </w:p>
    <w:p w:rsidR="005609FB" w:rsidRPr="005609FB" w:rsidRDefault="005609FB" w:rsidP="005609FB">
      <w:pPr>
        <w:spacing w:line="240" w:lineRule="auto"/>
        <w:jc w:val="both"/>
        <w:rPr>
          <w:rFonts w:asciiTheme="majorBidi" w:hAnsiTheme="majorBidi" w:cstheme="majorBidi"/>
          <w:sz w:val="24"/>
          <w:szCs w:val="24"/>
          <w:lang w:bidi="ar-DZ"/>
        </w:rPr>
      </w:pPr>
      <w:r w:rsidRPr="005609FB">
        <w:rPr>
          <w:rFonts w:asciiTheme="majorBidi" w:hAnsiTheme="majorBidi" w:cstheme="majorBidi"/>
          <w:sz w:val="24"/>
          <w:szCs w:val="24"/>
          <w:lang w:bidi="ar-DZ"/>
        </w:rPr>
        <w:t xml:space="preserve">-Secteurs agricoles  et vétérinaires ; INPV, ITGC, DAAS, INRA </w:t>
      </w:r>
    </w:p>
    <w:p w:rsidR="005609FB" w:rsidRPr="005609FB" w:rsidRDefault="005609FB" w:rsidP="005609FB">
      <w:pPr>
        <w:spacing w:line="240" w:lineRule="auto"/>
        <w:jc w:val="both"/>
        <w:rPr>
          <w:rFonts w:asciiTheme="majorBidi" w:hAnsiTheme="majorBidi" w:cstheme="majorBidi"/>
          <w:sz w:val="24"/>
          <w:szCs w:val="24"/>
          <w:lang w:bidi="ar-DZ"/>
        </w:rPr>
      </w:pPr>
      <w:r w:rsidRPr="005609FB">
        <w:rPr>
          <w:rFonts w:asciiTheme="majorBidi" w:hAnsiTheme="majorBidi" w:cstheme="majorBidi"/>
          <w:sz w:val="24"/>
          <w:szCs w:val="24"/>
          <w:lang w:bidi="ar-DZ"/>
        </w:rPr>
        <w:t>-Secteurs forestiers</w:t>
      </w:r>
    </w:p>
    <w:p w:rsidR="005609FB" w:rsidRPr="005609FB" w:rsidRDefault="005609FB" w:rsidP="005609FB">
      <w:pPr>
        <w:spacing w:line="240" w:lineRule="auto"/>
        <w:jc w:val="both"/>
        <w:rPr>
          <w:rFonts w:asciiTheme="majorBidi" w:hAnsiTheme="majorBidi" w:cstheme="majorBidi"/>
          <w:sz w:val="24"/>
          <w:szCs w:val="24"/>
          <w:lang w:bidi="ar-DZ"/>
        </w:rPr>
      </w:pPr>
      <w:r w:rsidRPr="005609FB">
        <w:rPr>
          <w:rFonts w:asciiTheme="majorBidi" w:hAnsiTheme="majorBidi" w:cstheme="majorBidi"/>
          <w:sz w:val="24"/>
          <w:szCs w:val="24"/>
          <w:lang w:bidi="ar-DZ"/>
        </w:rPr>
        <w:t>-La police scientifique</w:t>
      </w:r>
    </w:p>
    <w:p w:rsidR="005609FB" w:rsidRPr="005609FB" w:rsidRDefault="005609FB" w:rsidP="00A07269">
      <w:pPr>
        <w:spacing w:line="240" w:lineRule="auto"/>
        <w:jc w:val="both"/>
        <w:rPr>
          <w:rFonts w:asciiTheme="majorBidi" w:hAnsiTheme="majorBidi" w:cstheme="majorBidi"/>
          <w:sz w:val="24"/>
          <w:szCs w:val="24"/>
          <w:lang w:bidi="ar-DZ"/>
        </w:rPr>
      </w:pPr>
      <w:r w:rsidRPr="005609FB">
        <w:rPr>
          <w:rFonts w:asciiTheme="majorBidi" w:hAnsiTheme="majorBidi" w:cstheme="majorBidi"/>
          <w:sz w:val="24"/>
          <w:szCs w:val="24"/>
          <w:lang w:bidi="ar-DZ"/>
        </w:rPr>
        <w:t xml:space="preserve">-L’enseignement  </w:t>
      </w:r>
    </w:p>
    <w:p w:rsidR="00D57ED8" w:rsidRDefault="00D57ED8" w:rsidP="008E6D21">
      <w:pPr>
        <w:spacing w:after="0" w:line="240" w:lineRule="auto"/>
        <w:jc w:val="both"/>
        <w:rPr>
          <w:rtl/>
        </w:rPr>
      </w:pPr>
    </w:p>
    <w:p w:rsidR="00D57ED8" w:rsidRDefault="00D57ED8" w:rsidP="008E6D21">
      <w:pPr>
        <w:spacing w:after="0" w:line="240" w:lineRule="auto"/>
        <w:jc w:val="both"/>
        <w:rPr>
          <w:rtl/>
        </w:rPr>
      </w:pPr>
    </w:p>
    <w:p w:rsidR="00D57ED8" w:rsidRDefault="00D57ED8" w:rsidP="008E6D21">
      <w:pPr>
        <w:spacing w:after="0" w:line="240" w:lineRule="auto"/>
        <w:jc w:val="both"/>
        <w:rPr>
          <w:rtl/>
        </w:rPr>
      </w:pPr>
    </w:p>
    <w:p w:rsidR="00D57ED8" w:rsidRDefault="00D57ED8" w:rsidP="008E6D21">
      <w:pPr>
        <w:spacing w:after="0" w:line="240" w:lineRule="auto"/>
        <w:jc w:val="both"/>
        <w:rPr>
          <w:rtl/>
        </w:rPr>
      </w:pPr>
    </w:p>
    <w:p w:rsidR="00D57ED8" w:rsidRDefault="00D57ED8" w:rsidP="008E6D21">
      <w:pPr>
        <w:spacing w:after="0" w:line="240" w:lineRule="auto"/>
        <w:jc w:val="both"/>
        <w:rPr>
          <w:rtl/>
        </w:rPr>
      </w:pPr>
    </w:p>
    <w:p w:rsidR="00D57ED8" w:rsidRDefault="00D57ED8" w:rsidP="008E6D21">
      <w:pPr>
        <w:spacing w:after="0" w:line="240" w:lineRule="auto"/>
        <w:jc w:val="both"/>
        <w:rPr>
          <w:rtl/>
        </w:rPr>
      </w:pPr>
    </w:p>
    <w:p w:rsidR="00D57ED8" w:rsidRDefault="00D57ED8" w:rsidP="008E6D21">
      <w:pPr>
        <w:spacing w:after="0" w:line="240" w:lineRule="auto"/>
        <w:jc w:val="both"/>
        <w:rPr>
          <w:rtl/>
        </w:rPr>
      </w:pPr>
    </w:p>
    <w:p w:rsidR="00D57ED8" w:rsidRDefault="00D57ED8" w:rsidP="008E6D21">
      <w:pPr>
        <w:spacing w:after="0" w:line="240" w:lineRule="auto"/>
        <w:jc w:val="both"/>
      </w:pPr>
    </w:p>
    <w:p w:rsidR="00D57ED8" w:rsidRPr="00D64670" w:rsidRDefault="00D93304" w:rsidP="00D64670">
      <w:pPr>
        <w:pStyle w:val="Paragraphedeliste"/>
        <w:numPr>
          <w:ilvl w:val="0"/>
          <w:numId w:val="2"/>
        </w:numPr>
        <w:bidi/>
        <w:spacing w:after="0" w:line="240" w:lineRule="auto"/>
        <w:rPr>
          <w:rFonts w:ascii="Times New Roman" w:hAnsi="Times New Roman" w:cs="Times New Roman"/>
          <w:b/>
          <w:bCs/>
          <w:color w:val="000000"/>
          <w:sz w:val="28"/>
          <w:szCs w:val="28"/>
          <w:rtl/>
        </w:rPr>
      </w:pPr>
      <w:r w:rsidRPr="00D64670">
        <w:rPr>
          <w:rFonts w:ascii="Times New Roman" w:hAnsi="Times New Roman" w:cs="Times New Roman"/>
          <w:b/>
          <w:bCs/>
          <w:sz w:val="28"/>
          <w:szCs w:val="28"/>
          <w:rtl/>
        </w:rPr>
        <w:t>أهداف</w:t>
      </w:r>
      <w:r w:rsidR="00D57ED8" w:rsidRPr="00D64670">
        <w:rPr>
          <w:rFonts w:ascii="Times New Roman" w:hAnsi="Times New Roman" w:cs="Times New Roman"/>
          <w:b/>
          <w:bCs/>
          <w:sz w:val="28"/>
          <w:szCs w:val="28"/>
          <w:rtl/>
          <w:lang w:val="en-US" w:bidi="ar-DZ"/>
        </w:rPr>
        <w:t xml:space="preserve"> مسار</w:t>
      </w:r>
      <w:r w:rsidR="00D57ED8" w:rsidRPr="00D64670">
        <w:rPr>
          <w:rFonts w:ascii="Times New Roman" w:hAnsi="Times New Roman" w:cs="Times New Roman"/>
          <w:b/>
          <w:bCs/>
          <w:sz w:val="28"/>
          <w:szCs w:val="28"/>
          <w:rtl/>
        </w:rPr>
        <w:t>ال</w:t>
      </w:r>
      <w:r w:rsidR="00D57ED8" w:rsidRPr="00D64670">
        <w:rPr>
          <w:rFonts w:ascii="Times New Roman" w:hAnsi="Times New Roman" w:cs="Times New Roman"/>
          <w:b/>
          <w:bCs/>
          <w:color w:val="000000"/>
          <w:sz w:val="28"/>
          <w:szCs w:val="28"/>
          <w:rtl/>
        </w:rPr>
        <w:t>تكوين</w:t>
      </w:r>
    </w:p>
    <w:p w:rsidR="00D64670" w:rsidRDefault="00044561" w:rsidP="00EF62AE">
      <w:pPr>
        <w:bidi/>
        <w:spacing w:after="0" w:line="240" w:lineRule="auto"/>
        <w:jc w:val="both"/>
        <w:rPr>
          <w:rFonts w:ascii="Arabic Typesetting" w:hAnsi="Arabic Typesetting" w:cs="Arabic Typesetting"/>
          <w:color w:val="000000"/>
          <w:sz w:val="32"/>
          <w:szCs w:val="32"/>
          <w:rtl/>
          <w:lang w:bidi="ar-DZ"/>
        </w:rPr>
      </w:pPr>
      <w:r w:rsidRPr="00044561">
        <w:rPr>
          <w:rFonts w:ascii="Arabic Typesetting" w:hAnsi="Arabic Typesetting" w:cs="Arabic Typesetting"/>
          <w:color w:val="000000"/>
          <w:sz w:val="32"/>
          <w:szCs w:val="32"/>
          <w:rtl/>
          <w:lang w:bidi="ar-DZ"/>
        </w:rPr>
        <w:t xml:space="preserve">علم الحشرات </w:t>
      </w:r>
      <w:r w:rsidR="00462F14">
        <w:rPr>
          <w:rFonts w:ascii="Arabic Typesetting" w:hAnsi="Arabic Typesetting" w:cs="Arabic Typesetting" w:hint="cs"/>
          <w:color w:val="000000"/>
          <w:sz w:val="32"/>
          <w:szCs w:val="32"/>
          <w:rtl/>
          <w:lang w:bidi="ar-DZ"/>
        </w:rPr>
        <w:t>أ</w:t>
      </w:r>
      <w:r w:rsidRPr="00044561">
        <w:rPr>
          <w:rFonts w:ascii="Arabic Typesetting" w:hAnsi="Arabic Typesetting" w:cs="Arabic Typesetting"/>
          <w:color w:val="000000"/>
          <w:sz w:val="32"/>
          <w:szCs w:val="32"/>
          <w:rtl/>
          <w:lang w:bidi="ar-DZ"/>
        </w:rPr>
        <w:t xml:space="preserve">و دراسة الحشرات هو علم يحتل مكانة مهمة </w:t>
      </w:r>
      <w:r w:rsidRPr="00044561">
        <w:rPr>
          <w:rFonts w:ascii="Arabic Typesetting" w:hAnsi="Arabic Typesetting" w:cs="Arabic Typesetting" w:hint="cs"/>
          <w:color w:val="000000"/>
          <w:sz w:val="32"/>
          <w:szCs w:val="32"/>
          <w:rtl/>
          <w:lang w:bidi="ar-DZ"/>
        </w:rPr>
        <w:t>في</w:t>
      </w:r>
      <w:r w:rsidRPr="00044561">
        <w:rPr>
          <w:rFonts w:ascii="Arabic Typesetting" w:hAnsi="Arabic Typesetting" w:cs="Arabic Typesetting"/>
          <w:color w:val="000000"/>
          <w:sz w:val="32"/>
          <w:szCs w:val="32"/>
          <w:rtl/>
          <w:lang w:bidi="ar-DZ"/>
        </w:rPr>
        <w:t xml:space="preserve"> العالم من الناحية الزراعية</w:t>
      </w:r>
      <w:r w:rsidR="00D64670">
        <w:rPr>
          <w:rFonts w:ascii="Arabic Typesetting" w:hAnsi="Arabic Typesetting" w:cs="Arabic Typesetting"/>
          <w:color w:val="000000"/>
          <w:sz w:val="32"/>
          <w:szCs w:val="32"/>
          <w:lang w:bidi="ar-DZ"/>
        </w:rPr>
        <w:t>,</w:t>
      </w:r>
      <w:r w:rsidRPr="00044561">
        <w:rPr>
          <w:rFonts w:ascii="Arabic Typesetting" w:hAnsi="Arabic Typesetting" w:cs="Arabic Typesetting"/>
          <w:color w:val="000000"/>
          <w:sz w:val="32"/>
          <w:szCs w:val="32"/>
          <w:rtl/>
          <w:lang w:bidi="ar-DZ"/>
        </w:rPr>
        <w:t xml:space="preserve"> الغابية</w:t>
      </w:r>
      <w:r w:rsidR="00D64670">
        <w:rPr>
          <w:rFonts w:ascii="Arabic Typesetting" w:hAnsi="Arabic Typesetting" w:cs="Arabic Typesetting"/>
          <w:color w:val="000000"/>
          <w:sz w:val="32"/>
          <w:szCs w:val="32"/>
          <w:lang w:bidi="ar-DZ"/>
        </w:rPr>
        <w:t>,</w:t>
      </w:r>
      <w:r w:rsidRPr="00044561">
        <w:rPr>
          <w:rFonts w:ascii="Arabic Typesetting" w:hAnsi="Arabic Typesetting" w:cs="Arabic Typesetting"/>
          <w:color w:val="000000"/>
          <w:sz w:val="32"/>
          <w:szCs w:val="32"/>
          <w:rtl/>
          <w:lang w:bidi="ar-DZ"/>
        </w:rPr>
        <w:t xml:space="preserve"> الطبية والبيطرية</w:t>
      </w:r>
      <w:r w:rsidR="00462F14">
        <w:rPr>
          <w:rFonts w:ascii="Arabic Typesetting" w:hAnsi="Arabic Typesetting" w:cs="Arabic Typesetting" w:hint="cs"/>
          <w:color w:val="000000"/>
          <w:sz w:val="32"/>
          <w:szCs w:val="32"/>
          <w:rtl/>
          <w:lang w:bidi="ar-DZ"/>
        </w:rPr>
        <w:t>.</w:t>
      </w:r>
    </w:p>
    <w:p w:rsidR="00D64670" w:rsidRDefault="00462F14" w:rsidP="00EF62AE">
      <w:pPr>
        <w:bidi/>
        <w:spacing w:after="0" w:line="240" w:lineRule="auto"/>
        <w:jc w:val="both"/>
        <w:rPr>
          <w:rFonts w:ascii="Arabic Typesetting" w:hAnsi="Arabic Typesetting" w:cs="Arabic Typesetting"/>
          <w:color w:val="000000"/>
          <w:sz w:val="32"/>
          <w:szCs w:val="32"/>
          <w:rtl/>
          <w:lang w:bidi="ar-DZ"/>
        </w:rPr>
      </w:pPr>
      <w:r>
        <w:rPr>
          <w:rFonts w:ascii="Arabic Typesetting" w:hAnsi="Arabic Typesetting" w:cs="Arabic Typesetting" w:hint="cs"/>
          <w:color w:val="000000"/>
          <w:sz w:val="32"/>
          <w:szCs w:val="32"/>
          <w:rtl/>
          <w:lang w:bidi="ar-DZ"/>
        </w:rPr>
        <w:t xml:space="preserve">توجد </w:t>
      </w:r>
      <w:r w:rsidR="00D64670">
        <w:rPr>
          <w:rFonts w:ascii="Arabic Typesetting" w:hAnsi="Arabic Typesetting" w:cs="Arabic Typesetting" w:hint="cs"/>
          <w:color w:val="000000"/>
          <w:sz w:val="32"/>
          <w:szCs w:val="32"/>
          <w:rtl/>
          <w:lang w:bidi="ar-DZ"/>
        </w:rPr>
        <w:t>في الجزائر مشاكل كثيرة سببها ال</w:t>
      </w:r>
      <w:r>
        <w:rPr>
          <w:rFonts w:ascii="Arabic Typesetting" w:hAnsi="Arabic Typesetting" w:cs="Arabic Typesetting" w:hint="cs"/>
          <w:color w:val="000000"/>
          <w:sz w:val="32"/>
          <w:szCs w:val="32"/>
          <w:rtl/>
          <w:lang w:bidi="ar-DZ"/>
        </w:rPr>
        <w:t>أ</w:t>
      </w:r>
      <w:r w:rsidR="00D64670">
        <w:rPr>
          <w:rFonts w:ascii="Arabic Typesetting" w:hAnsi="Arabic Typesetting" w:cs="Arabic Typesetting" w:hint="cs"/>
          <w:color w:val="000000"/>
          <w:sz w:val="32"/>
          <w:szCs w:val="32"/>
          <w:rtl/>
          <w:lang w:bidi="ar-DZ"/>
        </w:rPr>
        <w:t>ساسي الحشرات</w:t>
      </w:r>
      <w:r w:rsidR="00D64670">
        <w:rPr>
          <w:rFonts w:ascii="Arabic Typesetting" w:hAnsi="Arabic Typesetting" w:cs="Arabic Typesetting"/>
          <w:color w:val="000000"/>
          <w:sz w:val="32"/>
          <w:szCs w:val="32"/>
          <w:lang w:bidi="ar-DZ"/>
        </w:rPr>
        <w:t>,</w:t>
      </w:r>
      <w:r w:rsidR="00D64670">
        <w:rPr>
          <w:rFonts w:ascii="Arabic Typesetting" w:hAnsi="Arabic Typesetting" w:cs="Arabic Typesetting" w:hint="cs"/>
          <w:color w:val="000000"/>
          <w:sz w:val="32"/>
          <w:szCs w:val="32"/>
          <w:rtl/>
          <w:lang w:bidi="ar-DZ"/>
        </w:rPr>
        <w:t xml:space="preserve"> مازالت غير مفهومة بسبب نقص الاختصاصيين في علم الحشرات في كل المجالات السابقة</w:t>
      </w:r>
      <w:r>
        <w:rPr>
          <w:rFonts w:ascii="Arabic Typesetting" w:hAnsi="Arabic Typesetting" w:cs="Arabic Typesetting" w:hint="cs"/>
          <w:color w:val="000000"/>
          <w:sz w:val="32"/>
          <w:szCs w:val="32"/>
          <w:rtl/>
          <w:lang w:bidi="ar-DZ"/>
        </w:rPr>
        <w:t>.</w:t>
      </w:r>
    </w:p>
    <w:p w:rsidR="00D93304" w:rsidRPr="00D64670" w:rsidRDefault="00D64670" w:rsidP="00EF62AE">
      <w:pPr>
        <w:bidi/>
        <w:spacing w:after="0" w:line="240" w:lineRule="auto"/>
        <w:jc w:val="both"/>
        <w:rPr>
          <w:rFonts w:ascii="Arabic Typesetting" w:hAnsi="Arabic Typesetting" w:cs="Arabic Typesetting"/>
          <w:color w:val="000000"/>
          <w:sz w:val="32"/>
          <w:szCs w:val="32"/>
          <w:lang w:val="en-US" w:bidi="ar-DZ"/>
        </w:rPr>
      </w:pPr>
      <w:r>
        <w:rPr>
          <w:rFonts w:ascii="Arabic Typesetting" w:hAnsi="Arabic Typesetting" w:cs="Arabic Typesetting" w:hint="cs"/>
          <w:color w:val="000000"/>
          <w:sz w:val="32"/>
          <w:szCs w:val="32"/>
          <w:rtl/>
          <w:lang w:bidi="ar-DZ"/>
        </w:rPr>
        <w:t>الهدف الرئيسي له</w:t>
      </w:r>
      <w:r w:rsidR="00462F14">
        <w:rPr>
          <w:rFonts w:ascii="Arabic Typesetting" w:hAnsi="Arabic Typesetting" w:cs="Arabic Typesetting" w:hint="cs"/>
          <w:color w:val="000000"/>
          <w:sz w:val="32"/>
          <w:szCs w:val="32"/>
          <w:rtl/>
          <w:lang w:bidi="ar-DZ"/>
        </w:rPr>
        <w:t>ذ</w:t>
      </w:r>
      <w:r>
        <w:rPr>
          <w:rFonts w:ascii="Arabic Typesetting" w:hAnsi="Arabic Typesetting" w:cs="Arabic Typesetting" w:hint="cs"/>
          <w:color w:val="000000"/>
          <w:sz w:val="32"/>
          <w:szCs w:val="32"/>
          <w:rtl/>
          <w:lang w:bidi="ar-DZ"/>
        </w:rPr>
        <w:t>ا التكوين هو تكوين مصنفين في علم الحشرات</w:t>
      </w:r>
      <w:r w:rsidR="00462F14">
        <w:rPr>
          <w:rFonts w:ascii="Arabic Typesetting" w:hAnsi="Arabic Typesetting" w:cs="Arabic Typesetting" w:hint="cs"/>
          <w:color w:val="000000"/>
          <w:sz w:val="32"/>
          <w:szCs w:val="32"/>
          <w:rtl/>
          <w:lang w:bidi="ar-DZ"/>
        </w:rPr>
        <w:t>.</w:t>
      </w:r>
    </w:p>
    <w:p w:rsidR="00257676" w:rsidRPr="00D57ED8" w:rsidRDefault="00257676" w:rsidP="00EF62AE">
      <w:pPr>
        <w:spacing w:after="0" w:line="240" w:lineRule="auto"/>
        <w:jc w:val="both"/>
        <w:rPr>
          <w:rFonts w:ascii="Times New Roman" w:hAnsi="Times New Roman" w:cs="Times New Roman"/>
          <w:b/>
          <w:bCs/>
          <w:sz w:val="28"/>
          <w:szCs w:val="28"/>
          <w:rtl/>
        </w:rPr>
      </w:pPr>
    </w:p>
    <w:p w:rsidR="00D93304" w:rsidRPr="00D57ED8" w:rsidRDefault="00D93304" w:rsidP="00D57ED8">
      <w:pPr>
        <w:pStyle w:val="Paragraphedeliste"/>
        <w:numPr>
          <w:ilvl w:val="0"/>
          <w:numId w:val="3"/>
        </w:numPr>
        <w:bidi/>
        <w:spacing w:after="0" w:line="240" w:lineRule="auto"/>
        <w:rPr>
          <w:rFonts w:ascii="Times New Roman" w:hAnsi="Times New Roman" w:cs="Times New Roman"/>
          <w:b/>
          <w:bCs/>
          <w:sz w:val="28"/>
          <w:szCs w:val="28"/>
          <w:rtl/>
        </w:rPr>
      </w:pPr>
      <w:r w:rsidRPr="00D57ED8">
        <w:rPr>
          <w:rFonts w:ascii="Times New Roman" w:hAnsi="Times New Roman" w:cs="Times New Roman"/>
          <w:b/>
          <w:bCs/>
          <w:sz w:val="28"/>
          <w:szCs w:val="28"/>
          <w:rtl/>
        </w:rPr>
        <w:t>المهارات المستهدفة</w:t>
      </w:r>
    </w:p>
    <w:p w:rsidR="001203EC" w:rsidRPr="00D57E8A" w:rsidRDefault="00D57E8A" w:rsidP="00EF62AE">
      <w:pPr>
        <w:bidi/>
        <w:spacing w:after="0" w:line="240" w:lineRule="auto"/>
        <w:jc w:val="both"/>
        <w:rPr>
          <w:rFonts w:ascii="Arabic Typesetting" w:hAnsi="Arabic Typesetting" w:cs="Arabic Typesetting"/>
          <w:color w:val="000000"/>
          <w:sz w:val="32"/>
          <w:szCs w:val="32"/>
          <w:rtl/>
        </w:rPr>
      </w:pPr>
      <w:r w:rsidRPr="00A07269">
        <w:rPr>
          <w:rFonts w:ascii="Arabic Typesetting" w:hAnsi="Arabic Typesetting" w:cs="Arabic Typesetting"/>
          <w:color w:val="000000"/>
          <w:sz w:val="36"/>
          <w:szCs w:val="36"/>
          <w:rtl/>
        </w:rPr>
        <w:t>تفتقر العديد من قطاعات النشاط الاجتماعي الاقتصادي إلى المعرفة في مجال</w:t>
      </w:r>
      <w:r w:rsidRPr="00A07269">
        <w:rPr>
          <w:rFonts w:ascii="Arabic Typesetting" w:hAnsi="Arabic Typesetting" w:cs="Arabic Typesetting" w:hint="cs"/>
          <w:color w:val="000000"/>
          <w:sz w:val="36"/>
          <w:szCs w:val="36"/>
          <w:rtl/>
        </w:rPr>
        <w:t xml:space="preserve"> علم</w:t>
      </w:r>
      <w:r w:rsidRPr="00A07269">
        <w:rPr>
          <w:rFonts w:ascii="Arabic Typesetting" w:hAnsi="Arabic Typesetting" w:cs="Arabic Typesetting"/>
          <w:color w:val="000000"/>
          <w:sz w:val="36"/>
          <w:szCs w:val="36"/>
          <w:rtl/>
        </w:rPr>
        <w:t xml:space="preserve"> الحشرات، مما يبرر إنشاء مراكز توظيف لحل العديد من المشاكل التي تواجه الصحة والزراعة والبيئة، وحتى مختبرات خدمات الأمن القومي. لذلك فإن الهدف من هذا</w:t>
      </w:r>
      <w:r w:rsidRPr="00A07269">
        <w:rPr>
          <w:rFonts w:ascii="Arabic Typesetting" w:hAnsi="Arabic Typesetting" w:cs="Arabic Typesetting" w:hint="cs"/>
          <w:color w:val="000000"/>
          <w:sz w:val="36"/>
          <w:szCs w:val="36"/>
          <w:rtl/>
        </w:rPr>
        <w:t xml:space="preserve"> التكوين</w:t>
      </w:r>
      <w:r w:rsidRPr="00A07269">
        <w:rPr>
          <w:rFonts w:ascii="Arabic Typesetting" w:hAnsi="Arabic Typesetting" w:cs="Arabic Typesetting"/>
          <w:color w:val="000000"/>
          <w:sz w:val="36"/>
          <w:szCs w:val="36"/>
          <w:rtl/>
        </w:rPr>
        <w:t xml:space="preserve"> ليس تدريب </w:t>
      </w:r>
      <w:r w:rsidRPr="00A07269">
        <w:rPr>
          <w:rFonts w:ascii="Arabic Typesetting" w:hAnsi="Arabic Typesetting" w:cs="Arabic Typesetting" w:hint="cs"/>
          <w:color w:val="000000"/>
          <w:sz w:val="36"/>
          <w:szCs w:val="36"/>
          <w:rtl/>
        </w:rPr>
        <w:t>ال</w:t>
      </w:r>
      <w:r w:rsidR="00462F14">
        <w:rPr>
          <w:rFonts w:ascii="Arabic Typesetting" w:hAnsi="Arabic Typesetting" w:cs="Arabic Typesetting" w:hint="cs"/>
          <w:color w:val="000000"/>
          <w:sz w:val="36"/>
          <w:szCs w:val="36"/>
          <w:rtl/>
        </w:rPr>
        <w:t>أ</w:t>
      </w:r>
      <w:r w:rsidRPr="00A07269">
        <w:rPr>
          <w:rFonts w:ascii="Arabic Typesetting" w:hAnsi="Arabic Typesetting" w:cs="Arabic Typesetting" w:hint="cs"/>
          <w:color w:val="000000"/>
          <w:sz w:val="36"/>
          <w:szCs w:val="36"/>
          <w:rtl/>
        </w:rPr>
        <w:t>كاديميي</w:t>
      </w:r>
      <w:r w:rsidRPr="00A07269">
        <w:rPr>
          <w:rFonts w:ascii="Arabic Typesetting" w:hAnsi="Arabic Typesetting" w:cs="Arabic Typesetting" w:hint="eastAsia"/>
          <w:color w:val="000000"/>
          <w:sz w:val="36"/>
          <w:szCs w:val="36"/>
          <w:rtl/>
        </w:rPr>
        <w:t>ن</w:t>
      </w:r>
      <w:r w:rsidR="00462F14">
        <w:rPr>
          <w:rFonts w:ascii="Arabic Typesetting" w:hAnsi="Arabic Typesetting" w:cs="Arabic Typesetting" w:hint="cs"/>
          <w:color w:val="000000"/>
          <w:sz w:val="36"/>
          <w:szCs w:val="36"/>
          <w:rtl/>
        </w:rPr>
        <w:t xml:space="preserve"> فقط</w:t>
      </w:r>
      <w:r w:rsidRPr="00A07269">
        <w:rPr>
          <w:rFonts w:ascii="Arabic Typesetting" w:hAnsi="Arabic Typesetting" w:cs="Arabic Typesetting"/>
          <w:color w:val="000000"/>
          <w:sz w:val="36"/>
          <w:szCs w:val="36"/>
          <w:rtl/>
        </w:rPr>
        <w:t xml:space="preserve"> ولكن </w:t>
      </w:r>
      <w:r w:rsidRPr="00A07269">
        <w:rPr>
          <w:rFonts w:ascii="Arabic Typesetting" w:hAnsi="Arabic Typesetting" w:cs="Arabic Typesetting" w:hint="cs"/>
          <w:color w:val="000000"/>
          <w:sz w:val="36"/>
          <w:szCs w:val="36"/>
          <w:rtl/>
        </w:rPr>
        <w:t>مختصين</w:t>
      </w:r>
      <w:r w:rsidRPr="00A07269">
        <w:rPr>
          <w:rFonts w:ascii="Arabic Typesetting" w:hAnsi="Arabic Typesetting" w:cs="Arabic Typesetting"/>
          <w:color w:val="000000"/>
          <w:sz w:val="36"/>
          <w:szCs w:val="36"/>
          <w:rtl/>
        </w:rPr>
        <w:t xml:space="preserve"> قادرين على حل</w:t>
      </w:r>
      <w:r w:rsidRPr="00A07269">
        <w:rPr>
          <w:rFonts w:ascii="Arabic Typesetting" w:hAnsi="Arabic Typesetting" w:cs="Arabic Typesetting" w:hint="cs"/>
          <w:color w:val="000000"/>
          <w:sz w:val="36"/>
          <w:szCs w:val="36"/>
          <w:rtl/>
        </w:rPr>
        <w:t xml:space="preserve"> هده</w:t>
      </w:r>
      <w:r w:rsidRPr="00A07269">
        <w:rPr>
          <w:rFonts w:ascii="Arabic Typesetting" w:hAnsi="Arabic Typesetting" w:cs="Arabic Typesetting"/>
          <w:color w:val="000000"/>
          <w:sz w:val="36"/>
          <w:szCs w:val="36"/>
          <w:rtl/>
        </w:rPr>
        <w:t xml:space="preserve"> المشاكل</w:t>
      </w:r>
      <w:r w:rsidRPr="00D57E8A">
        <w:rPr>
          <w:rFonts w:ascii="Arabic Typesetting" w:hAnsi="Arabic Typesetting" w:cs="Arabic Typesetting"/>
          <w:color w:val="000000"/>
          <w:sz w:val="32"/>
          <w:szCs w:val="32"/>
          <w:rtl/>
        </w:rPr>
        <w:t>.</w:t>
      </w:r>
    </w:p>
    <w:p w:rsidR="00D57ED8" w:rsidRPr="00D57E8A" w:rsidRDefault="00D57ED8" w:rsidP="00D57E8A">
      <w:pPr>
        <w:bidi/>
        <w:spacing w:after="0" w:line="240" w:lineRule="auto"/>
        <w:rPr>
          <w:rFonts w:ascii="Arabic Typesetting" w:hAnsi="Arabic Typesetting" w:cs="Arabic Typesetting"/>
          <w:sz w:val="32"/>
          <w:szCs w:val="32"/>
          <w:rtl/>
        </w:rPr>
      </w:pPr>
      <w:bookmarkStart w:id="0" w:name="_GoBack"/>
      <w:bookmarkEnd w:id="0"/>
    </w:p>
    <w:p w:rsidR="00D57ED8" w:rsidRPr="00D57ED8" w:rsidRDefault="00D57ED8" w:rsidP="00D57ED8">
      <w:pPr>
        <w:spacing w:after="0" w:line="240" w:lineRule="auto"/>
        <w:jc w:val="right"/>
        <w:rPr>
          <w:rFonts w:ascii="Times New Roman" w:hAnsi="Times New Roman" w:cs="Times New Roman"/>
          <w:b/>
          <w:bCs/>
          <w:sz w:val="28"/>
          <w:szCs w:val="28"/>
          <w:rtl/>
        </w:rPr>
      </w:pPr>
    </w:p>
    <w:p w:rsidR="00D57ED8" w:rsidRPr="00D57ED8" w:rsidRDefault="00D57ED8" w:rsidP="00D57ED8">
      <w:pPr>
        <w:spacing w:after="0" w:line="240" w:lineRule="auto"/>
        <w:rPr>
          <w:rFonts w:ascii="Times New Roman" w:hAnsi="Times New Roman" w:cs="Times New Roman"/>
          <w:sz w:val="28"/>
          <w:szCs w:val="28"/>
          <w:rtl/>
        </w:rPr>
      </w:pPr>
    </w:p>
    <w:p w:rsidR="00D93304" w:rsidRPr="00D57E8A" w:rsidRDefault="00D93304" w:rsidP="00D57E8A">
      <w:pPr>
        <w:pStyle w:val="Paragraphedeliste"/>
        <w:numPr>
          <w:ilvl w:val="0"/>
          <w:numId w:val="3"/>
        </w:numPr>
        <w:bidi/>
        <w:spacing w:after="0" w:line="240" w:lineRule="auto"/>
        <w:jc w:val="both"/>
        <w:rPr>
          <w:rFonts w:ascii="Arabic Typesetting" w:hAnsi="Arabic Typesetting" w:cs="Arabic Typesetting"/>
          <w:b/>
          <w:bCs/>
          <w:sz w:val="32"/>
          <w:szCs w:val="32"/>
          <w:rtl/>
        </w:rPr>
      </w:pPr>
      <w:r w:rsidRPr="00D57ED8">
        <w:rPr>
          <w:rFonts w:ascii="Times New Roman" w:hAnsi="Times New Roman" w:cs="Times New Roman"/>
          <w:b/>
          <w:bCs/>
          <w:sz w:val="28"/>
          <w:szCs w:val="28"/>
          <w:rtl/>
        </w:rPr>
        <w:t>المهن والم</w:t>
      </w:r>
      <w:r w:rsidR="00D57ED8" w:rsidRPr="00D57ED8">
        <w:rPr>
          <w:rFonts w:ascii="Times New Roman" w:hAnsi="Times New Roman" w:cs="Times New Roman"/>
          <w:b/>
          <w:bCs/>
          <w:sz w:val="28"/>
          <w:szCs w:val="28"/>
          <w:rtl/>
        </w:rPr>
        <w:t>يادين</w:t>
      </w:r>
      <w:r w:rsidRPr="00D57ED8">
        <w:rPr>
          <w:rFonts w:ascii="Times New Roman" w:hAnsi="Times New Roman" w:cs="Times New Roman"/>
          <w:b/>
          <w:bCs/>
          <w:sz w:val="28"/>
          <w:szCs w:val="28"/>
          <w:rtl/>
        </w:rPr>
        <w:t xml:space="preserve"> المستهدفة / الإد</w:t>
      </w:r>
      <w:r w:rsidR="00D57ED8" w:rsidRPr="00D57ED8">
        <w:rPr>
          <w:rFonts w:ascii="Times New Roman" w:hAnsi="Times New Roman" w:cs="Times New Roman"/>
          <w:b/>
          <w:bCs/>
          <w:sz w:val="28"/>
          <w:szCs w:val="28"/>
          <w:rtl/>
        </w:rPr>
        <w:t>م</w:t>
      </w:r>
      <w:r w:rsidRPr="00D57ED8">
        <w:rPr>
          <w:rFonts w:ascii="Times New Roman" w:hAnsi="Times New Roman" w:cs="Times New Roman"/>
          <w:b/>
          <w:bCs/>
          <w:sz w:val="28"/>
          <w:szCs w:val="28"/>
          <w:rtl/>
        </w:rPr>
        <w:t>اج المهني</w:t>
      </w:r>
    </w:p>
    <w:p w:rsidR="00D93304" w:rsidRPr="00D57E8A" w:rsidRDefault="00D93304" w:rsidP="00D57E8A">
      <w:pPr>
        <w:spacing w:after="0" w:line="240" w:lineRule="auto"/>
        <w:jc w:val="right"/>
        <w:rPr>
          <w:rFonts w:ascii="Arabic Typesetting" w:hAnsi="Arabic Typesetting" w:cs="Arabic Typesetting"/>
          <w:sz w:val="32"/>
          <w:szCs w:val="32"/>
          <w:rtl/>
        </w:rPr>
      </w:pPr>
    </w:p>
    <w:p w:rsidR="00D57E8A" w:rsidRPr="00A07269" w:rsidRDefault="00A07269" w:rsidP="00A07269">
      <w:pPr>
        <w:bidi/>
        <w:spacing w:after="0"/>
        <w:rPr>
          <w:rFonts w:ascii="Arabic Typesetting" w:hAnsi="Arabic Typesetting" w:cs="Arabic Typesetting"/>
          <w:sz w:val="36"/>
          <w:szCs w:val="36"/>
        </w:rPr>
      </w:pPr>
      <w:r w:rsidRPr="00A07269">
        <w:rPr>
          <w:rFonts w:ascii="Arabic Typesetting" w:hAnsi="Arabic Typesetting" w:cs="Arabic Typesetting" w:hint="cs"/>
          <w:sz w:val="36"/>
          <w:szCs w:val="36"/>
          <w:rtl/>
        </w:rPr>
        <w:t>- مخابر</w:t>
      </w:r>
      <w:r w:rsidR="00D57E8A" w:rsidRPr="00A07269">
        <w:rPr>
          <w:rFonts w:ascii="Arabic Typesetting" w:hAnsi="Arabic Typesetting" w:cs="Arabic Typesetting"/>
          <w:sz w:val="36"/>
          <w:szCs w:val="36"/>
          <w:rtl/>
        </w:rPr>
        <w:t xml:space="preserve"> التح</w:t>
      </w:r>
      <w:r w:rsidRPr="00A07269">
        <w:rPr>
          <w:rFonts w:ascii="Arabic Typesetting" w:hAnsi="Arabic Typesetting" w:cs="Arabic Typesetting" w:hint="cs"/>
          <w:sz w:val="36"/>
          <w:szCs w:val="36"/>
          <w:rtl/>
        </w:rPr>
        <w:t xml:space="preserve">اليل الطبية </w:t>
      </w:r>
    </w:p>
    <w:p w:rsidR="00D57E8A" w:rsidRPr="00A07269" w:rsidRDefault="00D57E8A" w:rsidP="00A07269">
      <w:pPr>
        <w:bidi/>
        <w:spacing w:after="0"/>
        <w:rPr>
          <w:rFonts w:ascii="Arabic Typesetting" w:hAnsi="Arabic Typesetting" w:cs="Arabic Typesetting"/>
          <w:sz w:val="36"/>
          <w:szCs w:val="36"/>
        </w:rPr>
      </w:pPr>
      <w:r w:rsidRPr="00A07269">
        <w:rPr>
          <w:rFonts w:ascii="Arabic Typesetting" w:hAnsi="Arabic Typesetting" w:cs="Arabic Typesetting"/>
          <w:sz w:val="36"/>
          <w:szCs w:val="36"/>
        </w:rPr>
        <w:t xml:space="preserve">- </w:t>
      </w:r>
      <w:r w:rsidRPr="00A07269">
        <w:rPr>
          <w:rFonts w:ascii="Arabic Typesetting" w:hAnsi="Arabic Typesetting" w:cs="Arabic Typesetting"/>
          <w:sz w:val="36"/>
          <w:szCs w:val="36"/>
          <w:rtl/>
        </w:rPr>
        <w:t>القطاعات الزراعية والبيطرية ؛</w:t>
      </w:r>
      <w:r w:rsidRPr="00A07269">
        <w:rPr>
          <w:rFonts w:ascii="Arabic Typesetting" w:hAnsi="Arabic Typesetting" w:cs="Arabic Typesetting"/>
          <w:sz w:val="36"/>
          <w:szCs w:val="36"/>
        </w:rPr>
        <w:t xml:space="preserve"> INPV</w:t>
      </w:r>
      <w:r w:rsidRPr="00A07269">
        <w:rPr>
          <w:rFonts w:ascii="Arabic Typesetting" w:hAnsi="Arabic Typesetting" w:cs="Arabic Typesetting"/>
          <w:sz w:val="36"/>
          <w:szCs w:val="36"/>
          <w:rtl/>
        </w:rPr>
        <w:t xml:space="preserve">، </w:t>
      </w:r>
      <w:r w:rsidRPr="00A07269">
        <w:rPr>
          <w:rFonts w:ascii="Arabic Typesetting" w:hAnsi="Arabic Typesetting" w:cs="Arabic Typesetting"/>
          <w:sz w:val="36"/>
          <w:szCs w:val="36"/>
        </w:rPr>
        <w:t>ITGC</w:t>
      </w:r>
      <w:r w:rsidRPr="00A07269">
        <w:rPr>
          <w:rFonts w:ascii="Arabic Typesetting" w:hAnsi="Arabic Typesetting" w:cs="Arabic Typesetting"/>
          <w:sz w:val="36"/>
          <w:szCs w:val="36"/>
          <w:rtl/>
        </w:rPr>
        <w:t xml:space="preserve">، </w:t>
      </w:r>
      <w:r w:rsidRPr="00A07269">
        <w:rPr>
          <w:rFonts w:ascii="Arabic Typesetting" w:hAnsi="Arabic Typesetting" w:cs="Arabic Typesetting"/>
          <w:sz w:val="36"/>
          <w:szCs w:val="36"/>
        </w:rPr>
        <w:t>DAAS</w:t>
      </w:r>
      <w:r w:rsidRPr="00A07269">
        <w:rPr>
          <w:rFonts w:ascii="Arabic Typesetting" w:hAnsi="Arabic Typesetting" w:cs="Arabic Typesetting"/>
          <w:sz w:val="36"/>
          <w:szCs w:val="36"/>
          <w:rtl/>
        </w:rPr>
        <w:t xml:space="preserve">، </w:t>
      </w:r>
      <w:r w:rsidRPr="00A07269">
        <w:rPr>
          <w:rFonts w:ascii="Arabic Typesetting" w:hAnsi="Arabic Typesetting" w:cs="Arabic Typesetting"/>
          <w:sz w:val="36"/>
          <w:szCs w:val="36"/>
        </w:rPr>
        <w:t>INRA</w:t>
      </w:r>
    </w:p>
    <w:p w:rsidR="00D57E8A" w:rsidRPr="00A07269" w:rsidRDefault="00A07269" w:rsidP="00A07269">
      <w:pPr>
        <w:bidi/>
        <w:spacing w:after="0"/>
        <w:rPr>
          <w:rFonts w:ascii="Arabic Typesetting" w:hAnsi="Arabic Typesetting" w:cs="Arabic Typesetting"/>
          <w:sz w:val="36"/>
          <w:szCs w:val="36"/>
        </w:rPr>
      </w:pPr>
      <w:r w:rsidRPr="00A07269">
        <w:rPr>
          <w:rFonts w:ascii="Arabic Typesetting" w:hAnsi="Arabic Typesetting" w:cs="Arabic Typesetting" w:hint="cs"/>
          <w:sz w:val="36"/>
          <w:szCs w:val="36"/>
          <w:rtl/>
        </w:rPr>
        <w:t>-</w:t>
      </w:r>
      <w:r w:rsidR="00D57E8A" w:rsidRPr="00A07269">
        <w:rPr>
          <w:rFonts w:ascii="Arabic Typesetting" w:hAnsi="Arabic Typesetting" w:cs="Arabic Typesetting"/>
          <w:sz w:val="36"/>
          <w:szCs w:val="36"/>
          <w:rtl/>
        </w:rPr>
        <w:t xml:space="preserve"> القطاعات</w:t>
      </w:r>
      <w:r w:rsidRPr="00A07269">
        <w:rPr>
          <w:rFonts w:ascii="Arabic Typesetting" w:hAnsi="Arabic Typesetting" w:cs="Arabic Typesetting" w:hint="cs"/>
          <w:sz w:val="36"/>
          <w:szCs w:val="36"/>
          <w:rtl/>
        </w:rPr>
        <w:t xml:space="preserve"> الغابية</w:t>
      </w:r>
    </w:p>
    <w:p w:rsidR="00D57E8A" w:rsidRPr="00A07269" w:rsidRDefault="00A07269" w:rsidP="00A07269">
      <w:pPr>
        <w:bidi/>
        <w:spacing w:after="0"/>
        <w:rPr>
          <w:rFonts w:ascii="Arabic Typesetting" w:hAnsi="Arabic Typesetting" w:cs="Arabic Typesetting"/>
          <w:sz w:val="36"/>
          <w:szCs w:val="36"/>
        </w:rPr>
      </w:pPr>
      <w:r w:rsidRPr="00A07269">
        <w:rPr>
          <w:rFonts w:ascii="Arabic Typesetting" w:hAnsi="Arabic Typesetting" w:cs="Arabic Typesetting" w:hint="cs"/>
          <w:sz w:val="36"/>
          <w:szCs w:val="36"/>
          <w:rtl/>
        </w:rPr>
        <w:t>-</w:t>
      </w:r>
      <w:r w:rsidR="00D57E8A" w:rsidRPr="00A07269">
        <w:rPr>
          <w:rFonts w:ascii="Arabic Typesetting" w:hAnsi="Arabic Typesetting" w:cs="Arabic Typesetting"/>
          <w:sz w:val="36"/>
          <w:szCs w:val="36"/>
          <w:rtl/>
        </w:rPr>
        <w:t>الشرطة العلمية</w:t>
      </w:r>
    </w:p>
    <w:p w:rsidR="00D93304" w:rsidRPr="00A07269" w:rsidRDefault="00A07269" w:rsidP="00A07269">
      <w:pPr>
        <w:bidi/>
        <w:spacing w:after="0"/>
        <w:rPr>
          <w:rFonts w:ascii="Arabic Typesetting" w:hAnsi="Arabic Typesetting" w:cs="Arabic Typesetting"/>
          <w:sz w:val="36"/>
          <w:szCs w:val="36"/>
          <w:rtl/>
        </w:rPr>
      </w:pPr>
      <w:r w:rsidRPr="00A07269">
        <w:rPr>
          <w:rFonts w:ascii="Arabic Typesetting" w:hAnsi="Arabic Typesetting" w:cs="Arabic Typesetting" w:hint="cs"/>
          <w:sz w:val="36"/>
          <w:szCs w:val="36"/>
          <w:rtl/>
        </w:rPr>
        <w:t>-</w:t>
      </w:r>
      <w:r w:rsidR="00D57E8A" w:rsidRPr="00A07269">
        <w:rPr>
          <w:rFonts w:ascii="Arabic Typesetting" w:hAnsi="Arabic Typesetting" w:cs="Arabic Typesetting"/>
          <w:sz w:val="36"/>
          <w:szCs w:val="36"/>
          <w:rtl/>
        </w:rPr>
        <w:t xml:space="preserve">التعليم </w:t>
      </w:r>
    </w:p>
    <w:p w:rsidR="00D57ED8" w:rsidRPr="00D57E8A" w:rsidRDefault="00D57ED8" w:rsidP="00D57E8A">
      <w:pPr>
        <w:spacing w:after="0"/>
        <w:jc w:val="right"/>
        <w:rPr>
          <w:rFonts w:ascii="Arabic Typesetting" w:hAnsi="Arabic Typesetting" w:cs="Arabic Typesetting"/>
          <w:sz w:val="32"/>
          <w:szCs w:val="32"/>
          <w:rtl/>
        </w:rPr>
      </w:pPr>
    </w:p>
    <w:p w:rsidR="00D57ED8" w:rsidRPr="00D57E8A" w:rsidRDefault="00D57ED8" w:rsidP="00D57E8A">
      <w:pPr>
        <w:spacing w:after="0"/>
        <w:jc w:val="right"/>
        <w:rPr>
          <w:rFonts w:ascii="Arabic Typesetting" w:hAnsi="Arabic Typesetting" w:cs="Arabic Typesetting"/>
          <w:sz w:val="32"/>
          <w:szCs w:val="32"/>
          <w:rtl/>
        </w:rPr>
      </w:pPr>
    </w:p>
    <w:p w:rsidR="00D57ED8" w:rsidRDefault="00D57ED8" w:rsidP="00D57ED8">
      <w:pPr>
        <w:spacing w:after="0"/>
        <w:jc w:val="both"/>
        <w:rPr>
          <w:rtl/>
        </w:rPr>
      </w:pPr>
    </w:p>
    <w:p w:rsidR="0021109B" w:rsidRPr="00A07269" w:rsidRDefault="00F279A1" w:rsidP="00A07269">
      <w:pPr>
        <w:pStyle w:val="Paragraphedeliste"/>
        <w:numPr>
          <w:ilvl w:val="0"/>
          <w:numId w:val="2"/>
        </w:numPr>
        <w:spacing w:after="0"/>
        <w:jc w:val="both"/>
        <w:rPr>
          <w:b/>
          <w:bCs/>
        </w:rPr>
      </w:pPr>
      <w:r w:rsidRPr="00A07269">
        <w:rPr>
          <w:b/>
          <w:bCs/>
          <w:sz w:val="24"/>
          <w:szCs w:val="24"/>
        </w:rPr>
        <w:lastRenderedPageBreak/>
        <w:t>Semestre 5</w:t>
      </w:r>
    </w:p>
    <w:tbl>
      <w:tblPr>
        <w:tblpPr w:leftFromText="141" w:rightFromText="141" w:vertAnchor="page" w:horzAnchor="margin" w:tblpY="935"/>
        <w:tblW w:w="6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24"/>
        <w:gridCol w:w="654"/>
        <w:gridCol w:w="473"/>
        <w:gridCol w:w="415"/>
        <w:gridCol w:w="417"/>
        <w:gridCol w:w="593"/>
        <w:gridCol w:w="534"/>
        <w:gridCol w:w="593"/>
        <w:gridCol w:w="583"/>
        <w:gridCol w:w="605"/>
      </w:tblGrid>
      <w:tr w:rsidR="00C805B3" w:rsidRPr="00C805B3" w:rsidTr="00C805B3">
        <w:trPr>
          <w:cantSplit/>
          <w:trHeight w:val="155"/>
        </w:trPr>
        <w:tc>
          <w:tcPr>
            <w:tcW w:w="1424" w:type="dxa"/>
            <w:vMerge w:val="restart"/>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Unité d’Enseignement</w:t>
            </w:r>
          </w:p>
        </w:tc>
        <w:tc>
          <w:tcPr>
            <w:tcW w:w="654" w:type="dxa"/>
            <w:tcBorders>
              <w:top w:val="doub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VHS</w:t>
            </w:r>
          </w:p>
        </w:tc>
        <w:tc>
          <w:tcPr>
            <w:tcW w:w="1305" w:type="dxa"/>
            <w:gridSpan w:val="3"/>
            <w:tcBorders>
              <w:top w:val="doub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VH hebdomadaire</w:t>
            </w:r>
          </w:p>
        </w:tc>
        <w:tc>
          <w:tcPr>
            <w:tcW w:w="593" w:type="dxa"/>
            <w:tcBorders>
              <w:top w:val="double" w:sz="4" w:space="0" w:color="auto"/>
              <w:left w:val="single" w:sz="4" w:space="0" w:color="auto"/>
              <w:bottom w:val="nil"/>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Travail</w:t>
            </w:r>
          </w:p>
        </w:tc>
        <w:tc>
          <w:tcPr>
            <w:tcW w:w="534" w:type="dxa"/>
            <w:vMerge w:val="restart"/>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Coeff</w:t>
            </w:r>
          </w:p>
        </w:tc>
        <w:tc>
          <w:tcPr>
            <w:tcW w:w="593" w:type="dxa"/>
            <w:vMerge w:val="restart"/>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Crédits</w:t>
            </w:r>
          </w:p>
        </w:tc>
        <w:tc>
          <w:tcPr>
            <w:tcW w:w="1188" w:type="dxa"/>
            <w:gridSpan w:val="2"/>
            <w:tcBorders>
              <w:top w:val="doub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Mode d'évaluation</w:t>
            </w:r>
          </w:p>
        </w:tc>
      </w:tr>
      <w:tr w:rsidR="00C805B3" w:rsidRPr="00C805B3" w:rsidTr="00C805B3">
        <w:trPr>
          <w:cantSplit/>
          <w:trHeight w:val="155"/>
        </w:trPr>
        <w:tc>
          <w:tcPr>
            <w:tcW w:w="1424" w:type="dxa"/>
            <w:vMerge/>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654"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14-16 sem</w:t>
            </w:r>
          </w:p>
        </w:tc>
        <w:tc>
          <w:tcPr>
            <w:tcW w:w="47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C</w:t>
            </w:r>
          </w:p>
        </w:tc>
        <w:tc>
          <w:tcPr>
            <w:tcW w:w="415"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TD</w:t>
            </w:r>
          </w:p>
        </w:tc>
        <w:tc>
          <w:tcPr>
            <w:tcW w:w="417"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TP</w:t>
            </w:r>
          </w:p>
        </w:tc>
        <w:tc>
          <w:tcPr>
            <w:tcW w:w="593" w:type="dxa"/>
            <w:tcBorders>
              <w:top w:val="nil"/>
              <w:left w:val="single" w:sz="4" w:space="0" w:color="auto"/>
              <w:bottom w:val="doub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Personnel</w:t>
            </w:r>
          </w:p>
        </w:tc>
        <w:tc>
          <w:tcPr>
            <w:tcW w:w="534" w:type="dxa"/>
            <w:vMerge/>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93" w:type="dxa"/>
            <w:vMerge/>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8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Continu</w:t>
            </w:r>
          </w:p>
        </w:tc>
        <w:tc>
          <w:tcPr>
            <w:tcW w:w="605"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Examen</w:t>
            </w:r>
          </w:p>
        </w:tc>
      </w:tr>
      <w:tr w:rsidR="00C805B3" w:rsidRPr="00C805B3" w:rsidTr="00C805B3">
        <w:trPr>
          <w:cantSplit/>
          <w:trHeight w:val="155"/>
        </w:trPr>
        <w:tc>
          <w:tcPr>
            <w:tcW w:w="1424" w:type="dxa"/>
            <w:tcBorders>
              <w:top w:val="doub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 fondamentales</w:t>
            </w:r>
          </w:p>
        </w:tc>
        <w:tc>
          <w:tcPr>
            <w:tcW w:w="1959" w:type="dxa"/>
            <w:gridSpan w:val="4"/>
            <w:tcBorders>
              <w:top w:val="doub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p>
        </w:tc>
        <w:tc>
          <w:tcPr>
            <w:tcW w:w="593" w:type="dxa"/>
            <w:tcBorders>
              <w:top w:val="double" w:sz="4" w:space="0" w:color="auto"/>
              <w:left w:val="single" w:sz="4" w:space="0" w:color="auto"/>
              <w:bottom w:val="single" w:sz="4" w:space="0" w:color="auto"/>
              <w:right w:val="single" w:sz="4" w:space="0" w:color="auto"/>
            </w:tcBorders>
            <w:shd w:val="clear" w:color="auto" w:fill="E6E6E6"/>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34" w:type="dxa"/>
            <w:tcBorders>
              <w:top w:val="doub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9</w:t>
            </w:r>
          </w:p>
        </w:tc>
        <w:tc>
          <w:tcPr>
            <w:tcW w:w="593" w:type="dxa"/>
            <w:tcBorders>
              <w:top w:val="doub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18</w:t>
            </w:r>
          </w:p>
        </w:tc>
        <w:tc>
          <w:tcPr>
            <w:tcW w:w="583" w:type="dxa"/>
            <w:tcBorders>
              <w:top w:val="doub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doub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9C30F1" w:rsidP="00C805B3">
            <w:pPr>
              <w:spacing w:after="0" w:line="240" w:lineRule="auto"/>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UEF1 (</w:t>
            </w:r>
            <w:r w:rsidR="00C805B3" w:rsidRPr="00C805B3">
              <w:rPr>
                <w:rFonts w:ascii="Times New Roman" w:eastAsia="Calibri" w:hAnsi="Times New Roman" w:cs="Times New Roman"/>
                <w:b/>
                <w:bCs/>
                <w:sz w:val="14"/>
                <w:szCs w:val="14"/>
                <w:lang w:eastAsia="en-US"/>
              </w:rPr>
              <w:t>O/P)</w:t>
            </w:r>
          </w:p>
        </w:tc>
        <w:tc>
          <w:tcPr>
            <w:tcW w:w="65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7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53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M1</w:t>
            </w:r>
            <w:r w:rsidRPr="00C805B3">
              <w:rPr>
                <w:rFonts w:ascii="Times New Roman" w:eastAsia="Calibri" w:hAnsi="Times New Roman" w:cs="Times New Roman"/>
                <w:sz w:val="14"/>
                <w:szCs w:val="14"/>
                <w:lang w:eastAsia="en-US"/>
              </w:rPr>
              <w:t xml:space="preserve"> : Anatomie des insectes </w:t>
            </w:r>
          </w:p>
        </w:tc>
        <w:tc>
          <w:tcPr>
            <w:tcW w:w="65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67h30</w:t>
            </w:r>
          </w:p>
        </w:tc>
        <w:tc>
          <w:tcPr>
            <w:tcW w:w="47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1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1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82h30</w:t>
            </w:r>
          </w:p>
        </w:tc>
        <w:tc>
          <w:tcPr>
            <w:tcW w:w="53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w:t>
            </w:r>
          </w:p>
        </w:tc>
        <w:tc>
          <w:tcPr>
            <w:tcW w:w="59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w:t>
            </w: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rPr>
            </w:pPr>
            <w:r w:rsidRPr="00C805B3">
              <w:rPr>
                <w:rFonts w:ascii="Times New Roman" w:eastAsia="Calibri" w:hAnsi="Times New Roman" w:cs="Times New Roman"/>
                <w:b/>
                <w:bCs/>
                <w:sz w:val="14"/>
                <w:szCs w:val="14"/>
              </w:rPr>
              <w:t>M2</w:t>
            </w:r>
            <w:r w:rsidRPr="00C805B3">
              <w:rPr>
                <w:rFonts w:ascii="Times New Roman" w:eastAsia="Calibri" w:hAnsi="Times New Roman" w:cs="Times New Roman"/>
                <w:sz w:val="14"/>
                <w:szCs w:val="14"/>
              </w:rPr>
              <w:t xml:space="preserve"> : Systématiques </w:t>
            </w:r>
          </w:p>
        </w:tc>
        <w:tc>
          <w:tcPr>
            <w:tcW w:w="65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67h30</w:t>
            </w:r>
          </w:p>
        </w:tc>
        <w:tc>
          <w:tcPr>
            <w:tcW w:w="47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3h00</w:t>
            </w:r>
          </w:p>
        </w:tc>
        <w:tc>
          <w:tcPr>
            <w:tcW w:w="41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82h30</w:t>
            </w:r>
          </w:p>
        </w:tc>
        <w:tc>
          <w:tcPr>
            <w:tcW w:w="53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w:t>
            </w:r>
          </w:p>
        </w:tc>
        <w:tc>
          <w:tcPr>
            <w:tcW w:w="59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w:t>
            </w: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M3</w:t>
            </w:r>
            <w:r w:rsidRPr="00C805B3">
              <w:rPr>
                <w:rFonts w:ascii="Times New Roman" w:eastAsia="Calibri" w:hAnsi="Times New Roman" w:cs="Times New Roman"/>
                <w:sz w:val="14"/>
                <w:szCs w:val="14"/>
                <w:lang w:eastAsia="en-US"/>
              </w:rPr>
              <w:t xml:space="preserve"> : Biologie de développement </w:t>
            </w:r>
          </w:p>
        </w:tc>
        <w:tc>
          <w:tcPr>
            <w:tcW w:w="65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67h30</w:t>
            </w:r>
          </w:p>
        </w:tc>
        <w:tc>
          <w:tcPr>
            <w:tcW w:w="47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3h00</w:t>
            </w:r>
          </w:p>
        </w:tc>
        <w:tc>
          <w:tcPr>
            <w:tcW w:w="41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82h30</w:t>
            </w:r>
          </w:p>
        </w:tc>
        <w:tc>
          <w:tcPr>
            <w:tcW w:w="53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w:t>
            </w:r>
          </w:p>
        </w:tc>
        <w:tc>
          <w:tcPr>
            <w:tcW w:w="59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w:t>
            </w: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 méthodologies</w:t>
            </w:r>
          </w:p>
        </w:tc>
        <w:tc>
          <w:tcPr>
            <w:tcW w:w="1959"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shd w:val="clear" w:color="auto" w:fill="E6E6E6"/>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5</w:t>
            </w:r>
          </w:p>
        </w:tc>
        <w:tc>
          <w:tcPr>
            <w:tcW w:w="5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9</w:t>
            </w:r>
          </w:p>
        </w:tc>
        <w:tc>
          <w:tcPr>
            <w:tcW w:w="583"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9C30F1" w:rsidP="00C805B3">
            <w:pPr>
              <w:spacing w:after="0" w:line="240" w:lineRule="auto"/>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UEM1 (</w:t>
            </w:r>
            <w:r w:rsidR="00C805B3" w:rsidRPr="00C805B3">
              <w:rPr>
                <w:rFonts w:ascii="Times New Roman" w:eastAsia="Calibri" w:hAnsi="Times New Roman" w:cs="Times New Roman"/>
                <w:b/>
                <w:bCs/>
                <w:sz w:val="14"/>
                <w:szCs w:val="14"/>
                <w:lang w:eastAsia="en-US"/>
              </w:rPr>
              <w:t>O/P)</w:t>
            </w:r>
          </w:p>
        </w:tc>
        <w:tc>
          <w:tcPr>
            <w:tcW w:w="65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7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53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autoSpaceDE w:val="0"/>
              <w:autoSpaceDN w:val="0"/>
              <w:adjustRightInd w:val="0"/>
              <w:spacing w:after="0" w:line="240" w:lineRule="auto"/>
              <w:rPr>
                <w:rFonts w:ascii="Times New Roman" w:eastAsia="Calibri" w:hAnsi="Times New Roman" w:cs="Times New Roman"/>
                <w:sz w:val="14"/>
                <w:szCs w:val="14"/>
              </w:rPr>
            </w:pPr>
            <w:r w:rsidRPr="00C805B3">
              <w:rPr>
                <w:rFonts w:ascii="Times New Roman" w:eastAsia="Calibri" w:hAnsi="Times New Roman" w:cs="Times New Roman"/>
                <w:b/>
                <w:bCs/>
                <w:sz w:val="14"/>
                <w:szCs w:val="14"/>
              </w:rPr>
              <w:t>M1</w:t>
            </w:r>
            <w:r w:rsidRPr="00C805B3">
              <w:rPr>
                <w:rFonts w:ascii="Times New Roman" w:eastAsia="Calibri" w:hAnsi="Times New Roman" w:cs="Times New Roman"/>
                <w:sz w:val="14"/>
                <w:szCs w:val="14"/>
              </w:rPr>
              <w:t> : Pesticides</w:t>
            </w:r>
          </w:p>
        </w:tc>
        <w:tc>
          <w:tcPr>
            <w:tcW w:w="65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60h00</w:t>
            </w:r>
          </w:p>
        </w:tc>
        <w:tc>
          <w:tcPr>
            <w:tcW w:w="47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3h00</w:t>
            </w:r>
          </w:p>
        </w:tc>
        <w:tc>
          <w:tcPr>
            <w:tcW w:w="41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1h00</w:t>
            </w:r>
          </w:p>
        </w:tc>
        <w:tc>
          <w:tcPr>
            <w:tcW w:w="41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65h00</w:t>
            </w:r>
          </w:p>
        </w:tc>
        <w:tc>
          <w:tcPr>
            <w:tcW w:w="53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w:t>
            </w:r>
          </w:p>
        </w:tc>
        <w:tc>
          <w:tcPr>
            <w:tcW w:w="59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5</w:t>
            </w: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M2</w:t>
            </w:r>
            <w:r w:rsidRPr="00C805B3">
              <w:rPr>
                <w:rFonts w:ascii="Times New Roman" w:eastAsia="Calibri" w:hAnsi="Times New Roman" w:cs="Times New Roman"/>
                <w:sz w:val="14"/>
                <w:szCs w:val="14"/>
                <w:lang w:eastAsia="en-US"/>
              </w:rPr>
              <w:t> : Statistique</w:t>
            </w:r>
            <w:r w:rsidR="009C30F1">
              <w:rPr>
                <w:rFonts w:ascii="Times New Roman" w:eastAsia="Calibri" w:hAnsi="Times New Roman" w:cs="Times New Roman"/>
                <w:sz w:val="14"/>
                <w:szCs w:val="14"/>
                <w:lang w:eastAsia="en-US"/>
              </w:rPr>
              <w:t xml:space="preserve"> I</w:t>
            </w:r>
          </w:p>
        </w:tc>
        <w:tc>
          <w:tcPr>
            <w:tcW w:w="65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45h00</w:t>
            </w:r>
          </w:p>
        </w:tc>
        <w:tc>
          <w:tcPr>
            <w:tcW w:w="47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1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1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55h00</w:t>
            </w:r>
          </w:p>
        </w:tc>
        <w:tc>
          <w:tcPr>
            <w:tcW w:w="53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w:t>
            </w:r>
          </w:p>
        </w:tc>
        <w:tc>
          <w:tcPr>
            <w:tcW w:w="59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4</w:t>
            </w: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 découverte</w:t>
            </w:r>
          </w:p>
        </w:tc>
        <w:tc>
          <w:tcPr>
            <w:tcW w:w="1959"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shd w:val="clear" w:color="auto" w:fill="E6E6E6"/>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2</w:t>
            </w:r>
          </w:p>
        </w:tc>
        <w:tc>
          <w:tcPr>
            <w:tcW w:w="5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2</w:t>
            </w:r>
          </w:p>
        </w:tc>
        <w:tc>
          <w:tcPr>
            <w:tcW w:w="583"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9C30F1" w:rsidP="00C805B3">
            <w:pPr>
              <w:spacing w:after="0" w:line="240" w:lineRule="auto"/>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UED1 (</w:t>
            </w:r>
            <w:r w:rsidR="00C805B3" w:rsidRPr="00C805B3">
              <w:rPr>
                <w:rFonts w:ascii="Times New Roman" w:eastAsia="Calibri" w:hAnsi="Times New Roman" w:cs="Times New Roman"/>
                <w:b/>
                <w:bCs/>
                <w:sz w:val="14"/>
                <w:szCs w:val="14"/>
                <w:lang w:eastAsia="en-US"/>
              </w:rPr>
              <w:t xml:space="preserve">O/P) </w:t>
            </w:r>
          </w:p>
        </w:tc>
        <w:tc>
          <w:tcPr>
            <w:tcW w:w="65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7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53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M1</w:t>
            </w:r>
            <w:r w:rsidRPr="00C805B3">
              <w:rPr>
                <w:rFonts w:ascii="Times New Roman" w:eastAsia="Calibri" w:hAnsi="Times New Roman" w:cs="Times New Roman"/>
                <w:sz w:val="14"/>
                <w:szCs w:val="14"/>
                <w:lang w:eastAsia="en-US"/>
              </w:rPr>
              <w:t> </w:t>
            </w:r>
            <w:r w:rsidR="009C30F1" w:rsidRPr="00C805B3">
              <w:rPr>
                <w:rFonts w:ascii="Times New Roman" w:eastAsia="Calibri" w:hAnsi="Times New Roman" w:cs="Times New Roman"/>
                <w:sz w:val="14"/>
                <w:szCs w:val="14"/>
                <w:lang w:eastAsia="en-US"/>
              </w:rPr>
              <w:t>: Informatique</w:t>
            </w:r>
            <w:r w:rsidR="009C30F1">
              <w:rPr>
                <w:rFonts w:ascii="Times New Roman" w:eastAsia="Calibri" w:hAnsi="Times New Roman" w:cs="Times New Roman"/>
                <w:sz w:val="14"/>
                <w:szCs w:val="14"/>
                <w:lang w:eastAsia="en-US"/>
              </w:rPr>
              <w:t xml:space="preserve"> I</w:t>
            </w:r>
          </w:p>
        </w:tc>
        <w:tc>
          <w:tcPr>
            <w:tcW w:w="65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45h00</w:t>
            </w:r>
          </w:p>
        </w:tc>
        <w:tc>
          <w:tcPr>
            <w:tcW w:w="47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1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1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5h00</w:t>
            </w:r>
          </w:p>
        </w:tc>
        <w:tc>
          <w:tcPr>
            <w:tcW w:w="53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w:t>
            </w:r>
          </w:p>
        </w:tc>
        <w:tc>
          <w:tcPr>
            <w:tcW w:w="59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w:t>
            </w: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 transversale</w:t>
            </w:r>
          </w:p>
        </w:tc>
        <w:tc>
          <w:tcPr>
            <w:tcW w:w="1959"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shd w:val="clear" w:color="auto" w:fill="E6E6E6"/>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1</w:t>
            </w:r>
          </w:p>
        </w:tc>
        <w:tc>
          <w:tcPr>
            <w:tcW w:w="5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1</w:t>
            </w:r>
          </w:p>
        </w:tc>
        <w:tc>
          <w:tcPr>
            <w:tcW w:w="583"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9C30F1" w:rsidP="00C805B3">
            <w:pPr>
              <w:spacing w:after="0" w:line="240" w:lineRule="auto"/>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UET1 (</w:t>
            </w:r>
            <w:r w:rsidR="00C805B3" w:rsidRPr="00C805B3">
              <w:rPr>
                <w:rFonts w:ascii="Times New Roman" w:eastAsia="Calibri" w:hAnsi="Times New Roman" w:cs="Times New Roman"/>
                <w:b/>
                <w:bCs/>
                <w:sz w:val="14"/>
                <w:szCs w:val="14"/>
                <w:lang w:eastAsia="en-US"/>
              </w:rPr>
              <w:t xml:space="preserve">O/P) </w:t>
            </w:r>
          </w:p>
        </w:tc>
        <w:tc>
          <w:tcPr>
            <w:tcW w:w="65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7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53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155"/>
        </w:trPr>
        <w:tc>
          <w:tcPr>
            <w:tcW w:w="142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M1</w:t>
            </w:r>
            <w:r w:rsidRPr="00C805B3">
              <w:rPr>
                <w:rFonts w:ascii="Times New Roman" w:eastAsia="Calibri" w:hAnsi="Times New Roman" w:cs="Times New Roman"/>
                <w:sz w:val="14"/>
                <w:szCs w:val="14"/>
                <w:lang w:eastAsia="en-US"/>
              </w:rPr>
              <w:t> : Anglais</w:t>
            </w:r>
          </w:p>
        </w:tc>
        <w:tc>
          <w:tcPr>
            <w:tcW w:w="65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22h30</w:t>
            </w:r>
          </w:p>
        </w:tc>
        <w:tc>
          <w:tcPr>
            <w:tcW w:w="47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1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9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2h30</w:t>
            </w:r>
          </w:p>
        </w:tc>
        <w:tc>
          <w:tcPr>
            <w:tcW w:w="53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w:t>
            </w:r>
          </w:p>
        </w:tc>
        <w:tc>
          <w:tcPr>
            <w:tcW w:w="583"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100</w:t>
            </w:r>
          </w:p>
        </w:tc>
      </w:tr>
      <w:tr w:rsidR="00C805B3" w:rsidRPr="00C805B3" w:rsidTr="00C805B3">
        <w:trPr>
          <w:cantSplit/>
          <w:trHeight w:val="69"/>
        </w:trPr>
        <w:tc>
          <w:tcPr>
            <w:tcW w:w="1424"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Total Semestre 5</w:t>
            </w:r>
          </w:p>
        </w:tc>
        <w:tc>
          <w:tcPr>
            <w:tcW w:w="654"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375h00</w:t>
            </w:r>
          </w:p>
        </w:tc>
        <w:tc>
          <w:tcPr>
            <w:tcW w:w="47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225h</w:t>
            </w:r>
          </w:p>
        </w:tc>
        <w:tc>
          <w:tcPr>
            <w:tcW w:w="415"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90h</w:t>
            </w:r>
          </w:p>
        </w:tc>
        <w:tc>
          <w:tcPr>
            <w:tcW w:w="417"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60h</w:t>
            </w:r>
          </w:p>
        </w:tc>
        <w:tc>
          <w:tcPr>
            <w:tcW w:w="593" w:type="dxa"/>
            <w:tcBorders>
              <w:top w:val="single" w:sz="4" w:space="0" w:color="auto"/>
              <w:left w:val="single" w:sz="4" w:space="0" w:color="auto"/>
              <w:bottom w:val="doub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375h</w:t>
            </w:r>
          </w:p>
        </w:tc>
        <w:tc>
          <w:tcPr>
            <w:tcW w:w="534"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17</w:t>
            </w:r>
          </w:p>
        </w:tc>
        <w:tc>
          <w:tcPr>
            <w:tcW w:w="59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30</w:t>
            </w:r>
          </w:p>
        </w:tc>
        <w:tc>
          <w:tcPr>
            <w:tcW w:w="583" w:type="dxa"/>
            <w:tcBorders>
              <w:top w:val="single" w:sz="4" w:space="0" w:color="auto"/>
              <w:left w:val="single" w:sz="4" w:space="0" w:color="auto"/>
              <w:bottom w:val="doub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doub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bl>
    <w:p w:rsidR="00B64DFC" w:rsidRDefault="00B64DFC" w:rsidP="0021109B">
      <w:pPr>
        <w:spacing w:after="0"/>
        <w:jc w:val="both"/>
      </w:pPr>
    </w:p>
    <w:p w:rsidR="00B64DFC" w:rsidRDefault="00B64DFC" w:rsidP="0021109B">
      <w:pPr>
        <w:spacing w:after="0"/>
        <w:jc w:val="both"/>
      </w:pPr>
    </w:p>
    <w:p w:rsidR="00B64DFC" w:rsidRDefault="00B64DFC" w:rsidP="00B64DFC"/>
    <w:p w:rsidR="00B64DFC" w:rsidRDefault="00B64DFC" w:rsidP="00B64DFC"/>
    <w:p w:rsidR="00B64DFC" w:rsidRDefault="00B64DFC" w:rsidP="00B64DFC"/>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F279A1" w:rsidRDefault="00F279A1" w:rsidP="00F279A1">
      <w:pPr>
        <w:spacing w:after="0"/>
        <w:jc w:val="both"/>
      </w:pPr>
    </w:p>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D8460C" w:rsidRDefault="00D8460C" w:rsidP="0021109B">
      <w:pPr>
        <w:spacing w:after="0"/>
        <w:jc w:val="both"/>
      </w:pPr>
    </w:p>
    <w:p w:rsidR="00F279A1" w:rsidRPr="00C805B3" w:rsidRDefault="00C805B3" w:rsidP="00C805B3">
      <w:pPr>
        <w:spacing w:after="0"/>
        <w:jc w:val="both"/>
        <w:rPr>
          <w:b/>
          <w:bCs/>
          <w:sz w:val="24"/>
          <w:szCs w:val="24"/>
          <w:rtl/>
          <w:lang w:bidi="ar-DZ"/>
        </w:rPr>
      </w:pPr>
      <w:r w:rsidRPr="00C805B3">
        <w:rPr>
          <w:b/>
          <w:bCs/>
          <w:sz w:val="24"/>
          <w:szCs w:val="24"/>
          <w:lang w:bidi="ar-DZ"/>
        </w:rPr>
        <w:t>•</w:t>
      </w:r>
      <w:r w:rsidRPr="00C805B3">
        <w:rPr>
          <w:b/>
          <w:bCs/>
          <w:sz w:val="24"/>
          <w:szCs w:val="24"/>
          <w:lang w:bidi="ar-DZ"/>
        </w:rPr>
        <w:tab/>
        <w:t xml:space="preserve">Semestre </w:t>
      </w:r>
      <w:r>
        <w:rPr>
          <w:b/>
          <w:bCs/>
          <w:sz w:val="24"/>
          <w:szCs w:val="24"/>
          <w:lang w:bidi="ar-DZ"/>
        </w:rPr>
        <w:t>6</w:t>
      </w:r>
    </w:p>
    <w:tbl>
      <w:tblPr>
        <w:tblW w:w="64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53"/>
        <w:gridCol w:w="667"/>
        <w:gridCol w:w="483"/>
        <w:gridCol w:w="423"/>
        <w:gridCol w:w="424"/>
        <w:gridCol w:w="605"/>
        <w:gridCol w:w="544"/>
        <w:gridCol w:w="605"/>
        <w:gridCol w:w="605"/>
        <w:gridCol w:w="607"/>
      </w:tblGrid>
      <w:tr w:rsidR="00C805B3" w:rsidRPr="00C805B3" w:rsidTr="00C805B3">
        <w:trPr>
          <w:cantSplit/>
          <w:trHeight w:val="62"/>
        </w:trPr>
        <w:tc>
          <w:tcPr>
            <w:tcW w:w="1453" w:type="dxa"/>
            <w:vMerge w:val="restart"/>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Unité d’Enseignement</w:t>
            </w:r>
          </w:p>
        </w:tc>
        <w:tc>
          <w:tcPr>
            <w:tcW w:w="667" w:type="dxa"/>
            <w:tcBorders>
              <w:top w:val="doub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VHS</w:t>
            </w:r>
          </w:p>
        </w:tc>
        <w:tc>
          <w:tcPr>
            <w:tcW w:w="1330" w:type="dxa"/>
            <w:gridSpan w:val="3"/>
            <w:tcBorders>
              <w:top w:val="doub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VH hebdomadaire</w:t>
            </w:r>
          </w:p>
        </w:tc>
        <w:tc>
          <w:tcPr>
            <w:tcW w:w="605" w:type="dxa"/>
            <w:tcBorders>
              <w:top w:val="double" w:sz="4" w:space="0" w:color="auto"/>
              <w:left w:val="single" w:sz="4" w:space="0" w:color="auto"/>
              <w:bottom w:val="nil"/>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Travail</w:t>
            </w:r>
          </w:p>
        </w:tc>
        <w:tc>
          <w:tcPr>
            <w:tcW w:w="544" w:type="dxa"/>
            <w:vMerge w:val="restart"/>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Coeff</w:t>
            </w:r>
          </w:p>
        </w:tc>
        <w:tc>
          <w:tcPr>
            <w:tcW w:w="605" w:type="dxa"/>
            <w:vMerge w:val="restart"/>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Crédits</w:t>
            </w:r>
          </w:p>
        </w:tc>
        <w:tc>
          <w:tcPr>
            <w:tcW w:w="1212" w:type="dxa"/>
            <w:gridSpan w:val="2"/>
            <w:tcBorders>
              <w:top w:val="doub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Mode d'évaluation</w:t>
            </w:r>
          </w:p>
        </w:tc>
      </w:tr>
      <w:tr w:rsidR="00C805B3" w:rsidRPr="00C805B3" w:rsidTr="00C805B3">
        <w:trPr>
          <w:cantSplit/>
          <w:trHeight w:val="62"/>
        </w:trPr>
        <w:tc>
          <w:tcPr>
            <w:tcW w:w="1453" w:type="dxa"/>
            <w:vMerge/>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667"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14-16 sem</w:t>
            </w:r>
          </w:p>
        </w:tc>
        <w:tc>
          <w:tcPr>
            <w:tcW w:w="48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C</w:t>
            </w:r>
          </w:p>
        </w:tc>
        <w:tc>
          <w:tcPr>
            <w:tcW w:w="42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TD</w:t>
            </w:r>
          </w:p>
        </w:tc>
        <w:tc>
          <w:tcPr>
            <w:tcW w:w="42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TP</w:t>
            </w:r>
          </w:p>
        </w:tc>
        <w:tc>
          <w:tcPr>
            <w:tcW w:w="605" w:type="dxa"/>
            <w:tcBorders>
              <w:top w:val="nil"/>
              <w:left w:val="single" w:sz="4" w:space="0" w:color="auto"/>
              <w:bottom w:val="doub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Personnel</w:t>
            </w:r>
          </w:p>
        </w:tc>
        <w:tc>
          <w:tcPr>
            <w:tcW w:w="544" w:type="dxa"/>
            <w:vMerge/>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605" w:type="dxa"/>
            <w:vMerge/>
            <w:tcBorders>
              <w:top w:val="doub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605"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Continu</w:t>
            </w:r>
          </w:p>
        </w:tc>
        <w:tc>
          <w:tcPr>
            <w:tcW w:w="607"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Examen</w:t>
            </w:r>
          </w:p>
        </w:tc>
      </w:tr>
      <w:tr w:rsidR="00C805B3" w:rsidRPr="00C805B3" w:rsidTr="00C805B3">
        <w:trPr>
          <w:cantSplit/>
          <w:trHeight w:val="62"/>
        </w:trPr>
        <w:tc>
          <w:tcPr>
            <w:tcW w:w="1453" w:type="dxa"/>
            <w:tcBorders>
              <w:top w:val="doub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 fondamentales</w:t>
            </w:r>
          </w:p>
        </w:tc>
        <w:tc>
          <w:tcPr>
            <w:tcW w:w="1997" w:type="dxa"/>
            <w:gridSpan w:val="4"/>
            <w:tcBorders>
              <w:top w:val="doub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605" w:type="dxa"/>
            <w:tcBorders>
              <w:top w:val="double" w:sz="4" w:space="0" w:color="auto"/>
              <w:left w:val="single" w:sz="4" w:space="0" w:color="auto"/>
              <w:bottom w:val="single" w:sz="4" w:space="0" w:color="auto"/>
              <w:right w:val="single" w:sz="4" w:space="0" w:color="auto"/>
            </w:tcBorders>
            <w:shd w:val="clear" w:color="auto" w:fill="E6E6E6"/>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44" w:type="dxa"/>
            <w:tcBorders>
              <w:top w:val="doub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9</w:t>
            </w:r>
          </w:p>
        </w:tc>
        <w:tc>
          <w:tcPr>
            <w:tcW w:w="605" w:type="dxa"/>
            <w:tcBorders>
              <w:top w:val="doub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18</w:t>
            </w:r>
          </w:p>
        </w:tc>
        <w:tc>
          <w:tcPr>
            <w:tcW w:w="605" w:type="dxa"/>
            <w:tcBorders>
              <w:top w:val="doub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7" w:type="dxa"/>
            <w:tcBorders>
              <w:top w:val="doub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UEF1 (</w:t>
            </w:r>
            <w:r w:rsidR="00C805B3" w:rsidRPr="00C805B3">
              <w:rPr>
                <w:rFonts w:ascii="Times New Roman" w:eastAsia="Calibri" w:hAnsi="Times New Roman" w:cs="Times New Roman"/>
                <w:b/>
                <w:bCs/>
                <w:sz w:val="14"/>
                <w:szCs w:val="14"/>
                <w:lang w:eastAsia="en-US"/>
              </w:rPr>
              <w:t>O/P)</w:t>
            </w:r>
          </w:p>
        </w:tc>
        <w:tc>
          <w:tcPr>
            <w:tcW w:w="66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8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4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M1</w:t>
            </w:r>
            <w:r w:rsidRPr="00C805B3">
              <w:rPr>
                <w:rFonts w:ascii="Times New Roman" w:eastAsia="Calibri" w:hAnsi="Times New Roman" w:cs="Times New Roman"/>
                <w:sz w:val="14"/>
                <w:szCs w:val="14"/>
                <w:lang w:eastAsia="en-US"/>
              </w:rPr>
              <w:t> : Physiologie des insectes</w:t>
            </w:r>
          </w:p>
        </w:tc>
        <w:tc>
          <w:tcPr>
            <w:tcW w:w="66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67h30</w:t>
            </w:r>
          </w:p>
        </w:tc>
        <w:tc>
          <w:tcPr>
            <w:tcW w:w="48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2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2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82h30</w:t>
            </w:r>
          </w:p>
        </w:tc>
        <w:tc>
          <w:tcPr>
            <w:tcW w:w="54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rPr>
            </w:pPr>
            <w:r w:rsidRPr="00C805B3">
              <w:rPr>
                <w:rFonts w:ascii="Times New Roman" w:eastAsia="Calibri" w:hAnsi="Times New Roman" w:cs="Times New Roman"/>
                <w:b/>
                <w:bCs/>
                <w:sz w:val="14"/>
                <w:szCs w:val="14"/>
              </w:rPr>
              <w:t>M2</w:t>
            </w:r>
            <w:r w:rsidRPr="00C805B3">
              <w:rPr>
                <w:rFonts w:ascii="Times New Roman" w:eastAsia="Calibri" w:hAnsi="Times New Roman" w:cs="Times New Roman"/>
                <w:sz w:val="14"/>
                <w:szCs w:val="14"/>
              </w:rPr>
              <w:t xml:space="preserve"> : Méthodes et techniques d’échantillonnage </w:t>
            </w:r>
          </w:p>
        </w:tc>
        <w:tc>
          <w:tcPr>
            <w:tcW w:w="66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67h30</w:t>
            </w:r>
          </w:p>
        </w:tc>
        <w:tc>
          <w:tcPr>
            <w:tcW w:w="48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3h00</w:t>
            </w:r>
          </w:p>
        </w:tc>
        <w:tc>
          <w:tcPr>
            <w:tcW w:w="42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82h30</w:t>
            </w:r>
          </w:p>
        </w:tc>
        <w:tc>
          <w:tcPr>
            <w:tcW w:w="54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M3</w:t>
            </w:r>
            <w:r w:rsidRPr="00C805B3">
              <w:rPr>
                <w:rFonts w:ascii="Times New Roman" w:eastAsia="Calibri" w:hAnsi="Times New Roman" w:cs="Times New Roman"/>
                <w:sz w:val="14"/>
                <w:szCs w:val="14"/>
                <w:lang w:eastAsia="en-US"/>
              </w:rPr>
              <w:t xml:space="preserve"> : Entomologie Appliquée </w:t>
            </w:r>
          </w:p>
        </w:tc>
        <w:tc>
          <w:tcPr>
            <w:tcW w:w="66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67h30</w:t>
            </w:r>
          </w:p>
        </w:tc>
        <w:tc>
          <w:tcPr>
            <w:tcW w:w="48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3h00</w:t>
            </w: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82h30</w:t>
            </w:r>
          </w:p>
        </w:tc>
        <w:tc>
          <w:tcPr>
            <w:tcW w:w="54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 méthodologies</w:t>
            </w:r>
          </w:p>
        </w:tc>
        <w:tc>
          <w:tcPr>
            <w:tcW w:w="1997"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E6E6E6"/>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5</w:t>
            </w: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9</w:t>
            </w: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7"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autoSpaceDE w:val="0"/>
              <w:autoSpaceDN w:val="0"/>
              <w:adjustRightInd w:val="0"/>
              <w:spacing w:after="0" w:line="240" w:lineRule="auto"/>
              <w:rPr>
                <w:rFonts w:ascii="Times New Roman" w:eastAsia="Calibri" w:hAnsi="Times New Roman" w:cs="Times New Roman"/>
                <w:b/>
                <w:bCs/>
                <w:sz w:val="14"/>
                <w:szCs w:val="14"/>
              </w:rPr>
            </w:pPr>
            <w:r w:rsidRPr="00C805B3">
              <w:rPr>
                <w:rFonts w:ascii="Times New Roman" w:eastAsia="Calibri" w:hAnsi="Times New Roman" w:cs="Times New Roman"/>
                <w:b/>
                <w:bCs/>
                <w:sz w:val="14"/>
                <w:szCs w:val="14"/>
              </w:rPr>
              <w:t>UEM 1(O/P)</w:t>
            </w:r>
          </w:p>
        </w:tc>
        <w:tc>
          <w:tcPr>
            <w:tcW w:w="66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8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54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autoSpaceDE w:val="0"/>
              <w:autoSpaceDN w:val="0"/>
              <w:adjustRightInd w:val="0"/>
              <w:spacing w:after="0" w:line="240" w:lineRule="auto"/>
              <w:rPr>
                <w:rFonts w:ascii="Times New Roman" w:eastAsia="Calibri" w:hAnsi="Times New Roman" w:cs="Times New Roman"/>
                <w:sz w:val="14"/>
                <w:szCs w:val="14"/>
              </w:rPr>
            </w:pPr>
            <w:r w:rsidRPr="00C805B3">
              <w:rPr>
                <w:rFonts w:ascii="Times New Roman" w:eastAsia="Calibri" w:hAnsi="Times New Roman" w:cs="Times New Roman"/>
                <w:b/>
                <w:bCs/>
                <w:sz w:val="14"/>
                <w:szCs w:val="14"/>
              </w:rPr>
              <w:t>M1</w:t>
            </w:r>
            <w:r w:rsidRPr="00C805B3">
              <w:rPr>
                <w:rFonts w:ascii="Times New Roman" w:eastAsia="Calibri" w:hAnsi="Times New Roman" w:cs="Times New Roman"/>
                <w:sz w:val="14"/>
                <w:szCs w:val="14"/>
              </w:rPr>
              <w:t xml:space="preserve"> : Entomo-Toxicologie </w:t>
            </w:r>
          </w:p>
        </w:tc>
        <w:tc>
          <w:tcPr>
            <w:tcW w:w="66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60h00</w:t>
            </w:r>
          </w:p>
        </w:tc>
        <w:tc>
          <w:tcPr>
            <w:tcW w:w="48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3h00</w:t>
            </w: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1h00</w:t>
            </w:r>
          </w:p>
        </w:tc>
        <w:tc>
          <w:tcPr>
            <w:tcW w:w="42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65h00</w:t>
            </w:r>
          </w:p>
        </w:tc>
        <w:tc>
          <w:tcPr>
            <w:tcW w:w="54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5</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M2</w:t>
            </w:r>
            <w:r w:rsidRPr="00C805B3">
              <w:rPr>
                <w:rFonts w:ascii="Times New Roman" w:eastAsia="Calibri" w:hAnsi="Times New Roman" w:cs="Times New Roman"/>
                <w:sz w:val="14"/>
                <w:szCs w:val="14"/>
                <w:lang w:eastAsia="en-US"/>
              </w:rPr>
              <w:t> : Statistique II</w:t>
            </w:r>
          </w:p>
        </w:tc>
        <w:tc>
          <w:tcPr>
            <w:tcW w:w="66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45h00</w:t>
            </w:r>
          </w:p>
        </w:tc>
        <w:tc>
          <w:tcPr>
            <w:tcW w:w="48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2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55h00</w:t>
            </w:r>
          </w:p>
        </w:tc>
        <w:tc>
          <w:tcPr>
            <w:tcW w:w="54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w:t>
            </w:r>
          </w:p>
        </w:tc>
        <w:tc>
          <w:tcPr>
            <w:tcW w:w="60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4</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 découverte</w:t>
            </w:r>
          </w:p>
        </w:tc>
        <w:tc>
          <w:tcPr>
            <w:tcW w:w="1997"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E6E6E6"/>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2</w:t>
            </w: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2</w:t>
            </w: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7"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 xml:space="preserve">UED1(O/P) </w:t>
            </w:r>
          </w:p>
        </w:tc>
        <w:tc>
          <w:tcPr>
            <w:tcW w:w="66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8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54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M1</w:t>
            </w:r>
            <w:r w:rsidRPr="00C805B3">
              <w:rPr>
                <w:rFonts w:ascii="Times New Roman" w:eastAsia="Calibri" w:hAnsi="Times New Roman" w:cs="Times New Roman"/>
                <w:sz w:val="14"/>
                <w:szCs w:val="14"/>
                <w:lang w:eastAsia="en-US"/>
              </w:rPr>
              <w:t> </w:t>
            </w:r>
            <w:r w:rsidR="00E56E79" w:rsidRPr="00C805B3">
              <w:rPr>
                <w:rFonts w:ascii="Times New Roman" w:eastAsia="Calibri" w:hAnsi="Times New Roman" w:cs="Times New Roman"/>
                <w:sz w:val="14"/>
                <w:szCs w:val="14"/>
                <w:lang w:eastAsia="en-US"/>
              </w:rPr>
              <w:t>: Informatique</w:t>
            </w:r>
            <w:r w:rsidRPr="00C805B3">
              <w:rPr>
                <w:rFonts w:ascii="Times New Roman" w:eastAsia="Calibri" w:hAnsi="Times New Roman" w:cs="Times New Roman"/>
                <w:sz w:val="14"/>
                <w:szCs w:val="14"/>
                <w:lang w:eastAsia="en-US"/>
              </w:rPr>
              <w:t xml:space="preserve"> II</w:t>
            </w:r>
          </w:p>
        </w:tc>
        <w:tc>
          <w:tcPr>
            <w:tcW w:w="66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45h00</w:t>
            </w:r>
          </w:p>
        </w:tc>
        <w:tc>
          <w:tcPr>
            <w:tcW w:w="48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2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5h00</w:t>
            </w:r>
          </w:p>
        </w:tc>
        <w:tc>
          <w:tcPr>
            <w:tcW w:w="54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w:t>
            </w:r>
          </w:p>
        </w:tc>
        <w:tc>
          <w:tcPr>
            <w:tcW w:w="60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40%</w:t>
            </w: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60%</w:t>
            </w: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 transversale</w:t>
            </w:r>
          </w:p>
        </w:tc>
        <w:tc>
          <w:tcPr>
            <w:tcW w:w="1997"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E6E6E6"/>
          </w:tcPr>
          <w:p w:rsidR="00C805B3" w:rsidRPr="00C805B3" w:rsidRDefault="00C805B3" w:rsidP="00C805B3">
            <w:pPr>
              <w:spacing w:after="0" w:line="240" w:lineRule="auto"/>
              <w:rPr>
                <w:rFonts w:ascii="Times New Roman" w:eastAsia="Calibri" w:hAnsi="Times New Roman" w:cs="Times New Roman"/>
                <w:b/>
                <w:sz w:val="14"/>
                <w:szCs w:val="14"/>
                <w:lang w:eastAsia="en-US"/>
              </w:rPr>
            </w:pPr>
          </w:p>
        </w:tc>
        <w:tc>
          <w:tcPr>
            <w:tcW w:w="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1</w:t>
            </w: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1</w:t>
            </w: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7" w:type="dxa"/>
            <w:tcBorders>
              <w:top w:val="single" w:sz="4" w:space="0" w:color="auto"/>
              <w:left w:val="single" w:sz="4" w:space="0" w:color="auto"/>
              <w:bottom w:val="single" w:sz="4" w:space="0" w:color="auto"/>
              <w:right w:val="single" w:sz="4" w:space="0" w:color="auto"/>
            </w:tcBorders>
            <w:shd w:val="clear" w:color="auto" w:fill="E6E6E6"/>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62"/>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E56E79" w:rsidP="00C805B3">
            <w:pPr>
              <w:spacing w:after="0" w:line="240" w:lineRule="auto"/>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UET1 (</w:t>
            </w:r>
            <w:r w:rsidR="00C805B3" w:rsidRPr="00C805B3">
              <w:rPr>
                <w:rFonts w:ascii="Times New Roman" w:eastAsia="Calibri" w:hAnsi="Times New Roman" w:cs="Times New Roman"/>
                <w:b/>
                <w:bCs/>
                <w:sz w:val="14"/>
                <w:szCs w:val="14"/>
                <w:lang w:eastAsia="en-US"/>
              </w:rPr>
              <w:t xml:space="preserve">O/P) </w:t>
            </w:r>
          </w:p>
        </w:tc>
        <w:tc>
          <w:tcPr>
            <w:tcW w:w="66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8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544"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r w:rsidR="00C805B3" w:rsidRPr="00C805B3" w:rsidTr="00C805B3">
        <w:trPr>
          <w:cantSplit/>
          <w:trHeight w:val="83"/>
        </w:trPr>
        <w:tc>
          <w:tcPr>
            <w:tcW w:w="145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rPr>
                <w:rFonts w:ascii="Times New Roman" w:eastAsia="Calibri" w:hAnsi="Times New Roman" w:cs="Times New Roman"/>
                <w:sz w:val="14"/>
                <w:szCs w:val="14"/>
                <w:lang w:eastAsia="en-US"/>
              </w:rPr>
            </w:pPr>
            <w:r w:rsidRPr="00C805B3">
              <w:rPr>
                <w:rFonts w:ascii="Times New Roman" w:eastAsia="Calibri" w:hAnsi="Times New Roman" w:cs="Times New Roman"/>
                <w:b/>
                <w:bCs/>
                <w:sz w:val="14"/>
                <w:szCs w:val="14"/>
                <w:lang w:eastAsia="en-US"/>
              </w:rPr>
              <w:t>M1</w:t>
            </w:r>
            <w:r w:rsidRPr="00C805B3">
              <w:rPr>
                <w:rFonts w:ascii="Times New Roman" w:eastAsia="Calibri" w:hAnsi="Times New Roman" w:cs="Times New Roman"/>
                <w:sz w:val="14"/>
                <w:szCs w:val="14"/>
                <w:lang w:eastAsia="en-US"/>
              </w:rPr>
              <w:t> : Anglais II</w:t>
            </w:r>
          </w:p>
        </w:tc>
        <w:tc>
          <w:tcPr>
            <w:tcW w:w="667"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22h30</w:t>
            </w:r>
          </w:p>
        </w:tc>
        <w:tc>
          <w:tcPr>
            <w:tcW w:w="483"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1h30</w:t>
            </w: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423"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2h30</w:t>
            </w:r>
          </w:p>
        </w:tc>
        <w:tc>
          <w:tcPr>
            <w:tcW w:w="544"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w:t>
            </w:r>
          </w:p>
        </w:tc>
        <w:tc>
          <w:tcPr>
            <w:tcW w:w="605" w:type="dxa"/>
            <w:tcBorders>
              <w:top w:val="single" w:sz="4" w:space="0" w:color="auto"/>
              <w:left w:val="single" w:sz="4" w:space="0" w:color="auto"/>
              <w:bottom w:val="sing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Cs/>
                <w:sz w:val="14"/>
                <w:szCs w:val="14"/>
                <w:lang w:eastAsia="en-US"/>
              </w:rPr>
            </w:pPr>
            <w:r w:rsidRPr="00C805B3">
              <w:rPr>
                <w:rFonts w:ascii="Times New Roman" w:eastAsia="Calibri" w:hAnsi="Times New Roman" w:cs="Times New Roman"/>
                <w:bCs/>
                <w:sz w:val="14"/>
                <w:szCs w:val="14"/>
                <w:lang w:eastAsia="en-US"/>
              </w:rPr>
              <w:t>1</w:t>
            </w:r>
          </w:p>
        </w:tc>
        <w:tc>
          <w:tcPr>
            <w:tcW w:w="605"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w:t>
            </w:r>
          </w:p>
        </w:tc>
        <w:tc>
          <w:tcPr>
            <w:tcW w:w="607" w:type="dxa"/>
            <w:tcBorders>
              <w:top w:val="single" w:sz="4" w:space="0" w:color="auto"/>
              <w:left w:val="single" w:sz="4" w:space="0" w:color="auto"/>
              <w:bottom w:val="single" w:sz="4" w:space="0" w:color="auto"/>
              <w:right w:val="single" w:sz="4" w:space="0" w:color="auto"/>
            </w:tcBorders>
            <w:vAlign w:val="center"/>
          </w:tcPr>
          <w:p w:rsidR="00C805B3" w:rsidRPr="00C805B3" w:rsidRDefault="00E56E79" w:rsidP="00C805B3">
            <w:pPr>
              <w:spacing w:after="0" w:line="240" w:lineRule="auto"/>
              <w:jc w:val="center"/>
              <w:rPr>
                <w:rFonts w:ascii="Times New Roman" w:eastAsia="Calibri" w:hAnsi="Times New Roman" w:cs="Times New Roman"/>
                <w:bCs/>
                <w:sz w:val="14"/>
                <w:szCs w:val="14"/>
                <w:lang w:eastAsia="en-US"/>
              </w:rPr>
            </w:pPr>
            <w:r>
              <w:rPr>
                <w:rFonts w:ascii="Times New Roman" w:eastAsia="Calibri" w:hAnsi="Times New Roman" w:cs="Times New Roman"/>
                <w:bCs/>
                <w:sz w:val="14"/>
                <w:szCs w:val="14"/>
                <w:lang w:eastAsia="en-US"/>
              </w:rPr>
              <w:t>100%</w:t>
            </w:r>
          </w:p>
        </w:tc>
      </w:tr>
      <w:tr w:rsidR="00C805B3" w:rsidRPr="00C805B3" w:rsidTr="00C805B3">
        <w:trPr>
          <w:cantSplit/>
          <w:trHeight w:val="62"/>
        </w:trPr>
        <w:tc>
          <w:tcPr>
            <w:tcW w:w="145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bCs/>
                <w:sz w:val="14"/>
                <w:szCs w:val="14"/>
                <w:lang w:eastAsia="en-US"/>
              </w:rPr>
            </w:pPr>
            <w:r w:rsidRPr="00C805B3">
              <w:rPr>
                <w:rFonts w:ascii="Times New Roman" w:eastAsia="Calibri" w:hAnsi="Times New Roman" w:cs="Times New Roman"/>
                <w:b/>
                <w:bCs/>
                <w:sz w:val="14"/>
                <w:szCs w:val="14"/>
                <w:lang w:eastAsia="en-US"/>
              </w:rPr>
              <w:t>Total Semestre 6</w:t>
            </w:r>
          </w:p>
        </w:tc>
        <w:tc>
          <w:tcPr>
            <w:tcW w:w="667"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375h00</w:t>
            </w:r>
          </w:p>
        </w:tc>
        <w:tc>
          <w:tcPr>
            <w:tcW w:w="48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225h</w:t>
            </w:r>
          </w:p>
        </w:tc>
        <w:tc>
          <w:tcPr>
            <w:tcW w:w="42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90h</w:t>
            </w:r>
          </w:p>
        </w:tc>
        <w:tc>
          <w:tcPr>
            <w:tcW w:w="423"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60h</w:t>
            </w:r>
          </w:p>
        </w:tc>
        <w:tc>
          <w:tcPr>
            <w:tcW w:w="605" w:type="dxa"/>
            <w:tcBorders>
              <w:top w:val="single" w:sz="4" w:space="0" w:color="auto"/>
              <w:left w:val="single" w:sz="4" w:space="0" w:color="auto"/>
              <w:bottom w:val="double" w:sz="4" w:space="0" w:color="auto"/>
              <w:right w:val="single" w:sz="4" w:space="0" w:color="auto"/>
            </w:tcBorders>
            <w:vAlign w:val="center"/>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375h00</w:t>
            </w:r>
          </w:p>
        </w:tc>
        <w:tc>
          <w:tcPr>
            <w:tcW w:w="544"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17</w:t>
            </w:r>
          </w:p>
        </w:tc>
        <w:tc>
          <w:tcPr>
            <w:tcW w:w="605" w:type="dxa"/>
            <w:tcBorders>
              <w:top w:val="single" w:sz="4" w:space="0" w:color="auto"/>
              <w:left w:val="single" w:sz="4" w:space="0" w:color="auto"/>
              <w:bottom w:val="double" w:sz="4" w:space="0" w:color="auto"/>
              <w:right w:val="single" w:sz="4" w:space="0" w:color="auto"/>
            </w:tcBorders>
            <w:vAlign w:val="center"/>
            <w:hideMark/>
          </w:tcPr>
          <w:p w:rsidR="00C805B3" w:rsidRPr="00C805B3" w:rsidRDefault="00C805B3" w:rsidP="00C805B3">
            <w:pPr>
              <w:spacing w:after="0" w:line="240" w:lineRule="auto"/>
              <w:jc w:val="center"/>
              <w:rPr>
                <w:rFonts w:ascii="Times New Roman" w:eastAsia="Calibri" w:hAnsi="Times New Roman" w:cs="Times New Roman"/>
                <w:b/>
                <w:sz w:val="14"/>
                <w:szCs w:val="14"/>
                <w:lang w:eastAsia="en-US"/>
              </w:rPr>
            </w:pPr>
            <w:r w:rsidRPr="00C805B3">
              <w:rPr>
                <w:rFonts w:ascii="Times New Roman" w:eastAsia="Calibri" w:hAnsi="Times New Roman" w:cs="Times New Roman"/>
                <w:b/>
                <w:sz w:val="14"/>
                <w:szCs w:val="14"/>
                <w:lang w:eastAsia="en-US"/>
              </w:rPr>
              <w:t>30</w:t>
            </w:r>
          </w:p>
        </w:tc>
        <w:tc>
          <w:tcPr>
            <w:tcW w:w="605" w:type="dxa"/>
            <w:tcBorders>
              <w:top w:val="single" w:sz="4" w:space="0" w:color="auto"/>
              <w:left w:val="single" w:sz="4" w:space="0" w:color="auto"/>
              <w:bottom w:val="doub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c>
          <w:tcPr>
            <w:tcW w:w="607" w:type="dxa"/>
            <w:tcBorders>
              <w:top w:val="single" w:sz="4" w:space="0" w:color="auto"/>
              <w:left w:val="single" w:sz="4" w:space="0" w:color="auto"/>
              <w:bottom w:val="double" w:sz="4" w:space="0" w:color="auto"/>
              <w:right w:val="single" w:sz="4" w:space="0" w:color="auto"/>
            </w:tcBorders>
            <w:vAlign w:val="center"/>
          </w:tcPr>
          <w:p w:rsidR="00C805B3" w:rsidRPr="00C805B3" w:rsidRDefault="00C805B3" w:rsidP="00C805B3">
            <w:pPr>
              <w:spacing w:after="0" w:line="240" w:lineRule="auto"/>
              <w:rPr>
                <w:rFonts w:ascii="Times New Roman" w:eastAsia="Calibri" w:hAnsi="Times New Roman" w:cs="Times New Roman"/>
                <w:bCs/>
                <w:sz w:val="14"/>
                <w:szCs w:val="14"/>
                <w:lang w:eastAsia="en-US"/>
              </w:rPr>
            </w:pPr>
          </w:p>
        </w:tc>
      </w:tr>
    </w:tbl>
    <w:p w:rsidR="00F279A1" w:rsidRDefault="00F279A1" w:rsidP="0021109B">
      <w:pPr>
        <w:spacing w:after="0"/>
        <w:jc w:val="both"/>
      </w:pPr>
    </w:p>
    <w:p w:rsidR="00F279A1" w:rsidRDefault="00F279A1" w:rsidP="0021109B">
      <w:pPr>
        <w:spacing w:after="0"/>
        <w:jc w:val="both"/>
      </w:pPr>
    </w:p>
    <w:p w:rsidR="00F279A1" w:rsidRDefault="00F279A1" w:rsidP="0021109B">
      <w:pPr>
        <w:spacing w:after="0"/>
        <w:jc w:val="both"/>
      </w:pPr>
    </w:p>
    <w:p w:rsidR="00F279A1" w:rsidRDefault="00F279A1" w:rsidP="00C805B3">
      <w:pPr>
        <w:spacing w:after="0"/>
        <w:jc w:val="both"/>
      </w:pPr>
    </w:p>
    <w:p w:rsidR="0051298E" w:rsidRPr="0033437A" w:rsidRDefault="0051298E" w:rsidP="0051298E">
      <w:pPr>
        <w:bidi/>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t>الجمهورية الجزائرية الديمقراطية الشعبية</w:t>
      </w:r>
    </w:p>
    <w:p w:rsidR="004563B9" w:rsidRPr="004563B9" w:rsidRDefault="004563B9" w:rsidP="004563B9">
      <w:pPr>
        <w:bidi/>
        <w:spacing w:after="0" w:line="240" w:lineRule="auto"/>
        <w:jc w:val="center"/>
        <w:rPr>
          <w:rFonts w:asciiTheme="majorBidi" w:eastAsiaTheme="minorHAnsi" w:hAnsiTheme="majorBidi" w:cstheme="majorBidi"/>
          <w:b/>
          <w:bCs/>
          <w:sz w:val="24"/>
          <w:szCs w:val="24"/>
          <w:rtl/>
          <w:lang w:eastAsia="en-US" w:bidi="ar-DZ"/>
        </w:rPr>
      </w:pPr>
    </w:p>
    <w:p w:rsidR="004563B9" w:rsidRPr="004563B9" w:rsidRDefault="004563B9" w:rsidP="004563B9">
      <w:pPr>
        <w:spacing w:after="0"/>
        <w:jc w:val="center"/>
        <w:rPr>
          <w:rFonts w:asciiTheme="majorBidi" w:eastAsiaTheme="minorHAnsi" w:hAnsiTheme="majorBidi" w:cstheme="majorBidi"/>
          <w:b/>
          <w:bCs/>
          <w:sz w:val="24"/>
          <w:szCs w:val="24"/>
          <w:rtl/>
          <w:lang w:eastAsia="en-US" w:bidi="ar-DZ"/>
        </w:rPr>
      </w:pPr>
      <w:r w:rsidRPr="004563B9">
        <w:rPr>
          <w:rFonts w:asciiTheme="majorBidi" w:eastAsiaTheme="minorHAnsi" w:hAnsiTheme="majorBidi" w:cstheme="majorBidi"/>
          <w:b/>
          <w:bCs/>
          <w:sz w:val="24"/>
          <w:szCs w:val="24"/>
          <w:lang w:eastAsia="en-US"/>
        </w:rPr>
        <w:t>République Algérienne Démocratique et Populaire</w:t>
      </w:r>
    </w:p>
    <w:p w:rsidR="004563B9" w:rsidRPr="004563B9" w:rsidRDefault="004563B9" w:rsidP="004563B9">
      <w:pPr>
        <w:spacing w:after="0" w:line="240" w:lineRule="auto"/>
        <w:jc w:val="center"/>
        <w:rPr>
          <w:rFonts w:asciiTheme="majorBidi" w:eastAsiaTheme="minorHAnsi" w:hAnsiTheme="majorBidi" w:cstheme="majorBidi"/>
          <w:b/>
          <w:bCs/>
          <w:sz w:val="24"/>
          <w:szCs w:val="24"/>
          <w:lang w:eastAsia="en-US" w:bidi="ar-DZ"/>
        </w:rPr>
      </w:pPr>
      <w:r w:rsidRPr="004563B9">
        <w:rPr>
          <w:rFonts w:asciiTheme="majorBidi" w:eastAsiaTheme="minorHAnsi" w:hAnsiTheme="majorBidi" w:cstheme="majorBidi" w:hint="cs"/>
          <w:b/>
          <w:bCs/>
          <w:sz w:val="24"/>
          <w:szCs w:val="24"/>
          <w:rtl/>
          <w:lang w:eastAsia="en-US" w:bidi="ar-DZ"/>
        </w:rPr>
        <w:t>وزارة التعليم العالي و البحث العلمي</w:t>
      </w:r>
    </w:p>
    <w:p w:rsidR="004563B9" w:rsidRPr="004563B9" w:rsidRDefault="004563B9" w:rsidP="004563B9">
      <w:pPr>
        <w:spacing w:after="0" w:line="240" w:lineRule="auto"/>
        <w:jc w:val="center"/>
        <w:rPr>
          <w:rFonts w:asciiTheme="majorBidi" w:eastAsiaTheme="minorHAnsi" w:hAnsiTheme="majorBidi" w:cstheme="majorBidi"/>
          <w:b/>
          <w:bCs/>
          <w:sz w:val="28"/>
          <w:szCs w:val="28"/>
          <w:rtl/>
          <w:lang w:eastAsia="en-US" w:bidi="ar-DZ"/>
        </w:rPr>
      </w:pPr>
      <w:r w:rsidRPr="004563B9">
        <w:rPr>
          <w:rFonts w:asciiTheme="majorBidi" w:eastAsiaTheme="minorHAnsi" w:hAnsiTheme="majorBidi" w:cstheme="majorBidi"/>
          <w:b/>
          <w:bCs/>
          <w:sz w:val="24"/>
          <w:szCs w:val="24"/>
          <w:lang w:eastAsia="en-US"/>
        </w:rPr>
        <w:t>Ministère de l’Enseignement Supérieur et de la Recherche Scientifique</w:t>
      </w:r>
    </w:p>
    <w:p w:rsidR="004563B9" w:rsidRPr="004563B9" w:rsidRDefault="00E56E79" w:rsidP="004563B9">
      <w:pPr>
        <w:spacing w:line="240" w:lineRule="auto"/>
        <w:rPr>
          <w:rFonts w:ascii="Edwardian Script ITC" w:eastAsiaTheme="minorHAnsi" w:hAnsi="Edwardian Script ITC" w:cstheme="majorBidi"/>
          <w:b/>
          <w:bCs/>
          <w:sz w:val="52"/>
          <w:szCs w:val="52"/>
          <w:lang w:eastAsia="en-US" w:bidi="ar-DZ"/>
        </w:rPr>
      </w:pPr>
      <w:r>
        <w:rPr>
          <w:rFonts w:eastAsiaTheme="minorHAnsi"/>
          <w:noProof/>
        </w:rPr>
        <w:pict>
          <v:shapetype id="_x0000_t202" coordsize="21600,21600" o:spt="202" path="m,l,21600r21600,l21600,xe">
            <v:stroke joinstyle="miter"/>
            <v:path gradientshapeok="t" o:connecttype="rect"/>
          </v:shapetype>
          <v:shape id="_x0000_s1029" type="#_x0000_t202" style="position:absolute;margin-left:192.5pt;margin-top:17.15pt;width:203.3pt;height:39.05pt;z-index:251677696" filled="f" fillcolor="white [3212]" stroked="f" strokecolor="white [3212]">
            <v:textbox style="mso-next-textbox:#_x0000_s1029;mso-fit-shape-to-text:t">
              <w:txbxContent>
                <w:p w:rsidR="00E56E79" w:rsidRPr="003C4E1B" w:rsidRDefault="00E56E79" w:rsidP="00E56E79">
                  <w:pPr>
                    <w:spacing w:after="0" w:line="240" w:lineRule="auto"/>
                    <w:jc w:val="center"/>
                    <w:rPr>
                      <w:rFonts w:asciiTheme="majorBidi" w:hAnsiTheme="majorBidi" w:cstheme="majorBidi"/>
                      <w:b/>
                      <w:bCs/>
                      <w:sz w:val="20"/>
                      <w:szCs w:val="20"/>
                      <w:rtl/>
                      <w:lang w:bidi="ar-DZ"/>
                    </w:rPr>
                  </w:pPr>
                  <w:r w:rsidRPr="003C4E1B">
                    <w:rPr>
                      <w:rFonts w:asciiTheme="majorBidi" w:hAnsiTheme="majorBidi" w:cstheme="majorBidi" w:hint="cs"/>
                      <w:b/>
                      <w:bCs/>
                      <w:sz w:val="20"/>
                      <w:szCs w:val="20"/>
                      <w:rtl/>
                      <w:lang w:bidi="ar-DZ"/>
                    </w:rPr>
                    <w:t>كلية علوم الطبيعة و الحياة</w:t>
                  </w:r>
                </w:p>
                <w:p w:rsidR="00E56E79" w:rsidRPr="003C4E1B" w:rsidRDefault="00E56E79" w:rsidP="00E56E79">
                  <w:pPr>
                    <w:spacing w:line="240" w:lineRule="auto"/>
                    <w:jc w:val="center"/>
                    <w:rPr>
                      <w:rFonts w:asciiTheme="majorBidi" w:hAnsiTheme="majorBidi" w:cstheme="majorBidi"/>
                      <w:b/>
                      <w:bCs/>
                      <w:sz w:val="18"/>
                      <w:szCs w:val="18"/>
                    </w:rPr>
                  </w:pPr>
                  <w:r w:rsidRPr="003C4E1B">
                    <w:rPr>
                      <w:rFonts w:asciiTheme="majorBidi" w:hAnsiTheme="majorBidi" w:cstheme="majorBidi"/>
                      <w:b/>
                      <w:bCs/>
                      <w:sz w:val="18"/>
                      <w:szCs w:val="18"/>
                    </w:rPr>
                    <w:t>Faculté des Sciences de la Nature et de la Vie</w:t>
                  </w:r>
                </w:p>
              </w:txbxContent>
            </v:textbox>
            <w10:wrap type="square"/>
          </v:shape>
        </w:pict>
      </w:r>
      <w:r w:rsidRPr="00E56E79">
        <w:rPr>
          <w:rFonts w:eastAsiaTheme="minorHAnsi"/>
          <w:noProof/>
        </w:rPr>
        <w:drawing>
          <wp:inline distT="0" distB="0" distL="0" distR="0">
            <wp:extent cx="2237590" cy="785308"/>
            <wp:effectExtent l="0" t="0" r="0" b="0"/>
            <wp:docPr id="1" name="Image 1" descr="C:\Users\DBA\Desktop\LOGO 0011 FINAL.png"/>
            <wp:cNvGraphicFramePr/>
            <a:graphic xmlns:a="http://schemas.openxmlformats.org/drawingml/2006/main">
              <a:graphicData uri="http://schemas.openxmlformats.org/drawingml/2006/picture">
                <pic:pic xmlns:pic="http://schemas.openxmlformats.org/drawingml/2006/picture">
                  <pic:nvPicPr>
                    <pic:cNvPr id="10" name="Image 9" descr="C:\Users\DBA\Desktop\LOGO 0011 FINAL.png"/>
                    <pic:cNvPicPr/>
                  </pic:nvPicPr>
                  <pic:blipFill>
                    <a:blip r:embed="rId7" cstate="print"/>
                    <a:srcRect/>
                    <a:stretch>
                      <a:fillRect/>
                    </a:stretch>
                  </pic:blipFill>
                  <pic:spPr bwMode="auto">
                    <a:xfrm>
                      <a:off x="0" y="0"/>
                      <a:ext cx="2273790" cy="798013"/>
                    </a:xfrm>
                    <a:prstGeom prst="rect">
                      <a:avLst/>
                    </a:prstGeom>
                    <a:noFill/>
                    <a:ln w="9525">
                      <a:noFill/>
                      <a:miter lim="800000"/>
                      <a:headEnd/>
                      <a:tailEnd/>
                    </a:ln>
                  </pic:spPr>
                </pic:pic>
              </a:graphicData>
            </a:graphic>
          </wp:inline>
        </w:drawing>
      </w:r>
      <w:r>
        <w:rPr>
          <w:rFonts w:ascii="Edwardian Script ITC" w:eastAsiaTheme="minorHAnsi" w:hAnsi="Edwardian Script ITC" w:cstheme="majorBidi"/>
          <w:b/>
          <w:bCs/>
          <w:sz w:val="52"/>
          <w:szCs w:val="52"/>
          <w:lang w:eastAsia="en-US" w:bidi="ar-DZ"/>
        </w:rPr>
        <w:t xml:space="preserve">           </w:t>
      </w:r>
    </w:p>
    <w:p w:rsidR="00E56E79" w:rsidRDefault="00E56E79" w:rsidP="00A07269">
      <w:pPr>
        <w:bidi/>
        <w:spacing w:after="0" w:line="240" w:lineRule="auto"/>
        <w:jc w:val="center"/>
        <w:rPr>
          <w:rFonts w:asciiTheme="majorBidi" w:eastAsiaTheme="minorHAnsi" w:hAnsiTheme="majorBidi" w:cstheme="majorBidi"/>
          <w:b/>
          <w:bCs/>
          <w:sz w:val="20"/>
          <w:szCs w:val="20"/>
          <w:lang w:eastAsia="en-US" w:bidi="ar-DZ"/>
        </w:rPr>
      </w:pPr>
    </w:p>
    <w:p w:rsidR="00257676" w:rsidRPr="00A07269" w:rsidRDefault="00652B88" w:rsidP="00E56E79">
      <w:pPr>
        <w:bidi/>
        <w:spacing w:after="0" w:line="240" w:lineRule="auto"/>
        <w:jc w:val="center"/>
        <w:rPr>
          <w:rFonts w:ascii="Edwardian Script ITC" w:hAnsi="Edwardian Script ITC" w:cstheme="majorBidi"/>
          <w:b/>
          <w:bCs/>
          <w:sz w:val="52"/>
          <w:szCs w:val="52"/>
          <w:rtl/>
          <w:lang w:bidi="ar-DZ"/>
        </w:rPr>
      </w:pPr>
      <w:r>
        <w:rPr>
          <w:rFonts w:ascii="Edwardian Script ITC" w:hAnsi="Edwardian Script ITC" w:cstheme="majorBidi"/>
          <w:b/>
          <w:bCs/>
          <w:sz w:val="52"/>
          <w:szCs w:val="52"/>
          <w:lang w:bidi="ar-DZ"/>
        </w:rPr>
        <w:t xml:space="preserve">Département de </w:t>
      </w:r>
      <w:r w:rsidR="007169C2">
        <w:rPr>
          <w:rFonts w:ascii="Edwardian Script ITC" w:hAnsi="Edwardian Script ITC" w:cstheme="majorBidi"/>
          <w:b/>
          <w:bCs/>
          <w:sz w:val="52"/>
          <w:szCs w:val="52"/>
          <w:lang w:bidi="ar-DZ"/>
        </w:rPr>
        <w:t xml:space="preserve">Biologie </w:t>
      </w:r>
      <w:r w:rsidR="003A09FE">
        <w:rPr>
          <w:rFonts w:ascii="Edwardian Script ITC" w:hAnsi="Edwardian Script ITC" w:cstheme="majorBidi"/>
          <w:b/>
          <w:bCs/>
          <w:sz w:val="52"/>
          <w:szCs w:val="52"/>
          <w:lang w:bidi="ar-DZ"/>
        </w:rPr>
        <w:t>A</w:t>
      </w:r>
      <w:r w:rsidR="007169C2">
        <w:rPr>
          <w:rFonts w:ascii="Edwardian Script ITC" w:hAnsi="Edwardian Script ITC" w:cstheme="majorBidi"/>
          <w:b/>
          <w:bCs/>
          <w:sz w:val="52"/>
          <w:szCs w:val="52"/>
          <w:lang w:bidi="ar-DZ"/>
        </w:rPr>
        <w:t xml:space="preserve">nimale </w:t>
      </w:r>
    </w:p>
    <w:p w:rsidR="00257676" w:rsidRPr="00257676" w:rsidRDefault="00257676" w:rsidP="007169C2">
      <w:pPr>
        <w:spacing w:after="0" w:line="240" w:lineRule="auto"/>
        <w:jc w:val="center"/>
        <w:rPr>
          <w:rFonts w:asciiTheme="majorBidi" w:hAnsiTheme="majorBidi" w:cstheme="majorBidi"/>
          <w:b/>
          <w:bCs/>
          <w:i/>
          <w:iCs/>
          <w:color w:val="000000"/>
          <w:sz w:val="36"/>
          <w:szCs w:val="36"/>
        </w:rPr>
      </w:pPr>
      <w:r w:rsidRPr="00257676">
        <w:rPr>
          <w:rFonts w:asciiTheme="majorBidi" w:hAnsiTheme="majorBidi" w:cstheme="majorBidi"/>
          <w:b/>
          <w:bCs/>
          <w:i/>
          <w:iCs/>
          <w:color w:val="000000"/>
          <w:sz w:val="36"/>
          <w:szCs w:val="36"/>
          <w:rtl/>
        </w:rPr>
        <w:t>لي</w:t>
      </w:r>
      <w:r w:rsidRPr="00257676">
        <w:rPr>
          <w:rFonts w:asciiTheme="majorBidi" w:hAnsiTheme="majorBidi" w:cstheme="majorBidi" w:hint="cs"/>
          <w:b/>
          <w:bCs/>
          <w:i/>
          <w:iCs/>
          <w:color w:val="000000"/>
          <w:sz w:val="36"/>
          <w:szCs w:val="36"/>
          <w:rtl/>
        </w:rPr>
        <w:t>ــــ</w:t>
      </w:r>
      <w:r w:rsidRPr="00257676">
        <w:rPr>
          <w:rFonts w:asciiTheme="majorBidi" w:hAnsiTheme="majorBidi" w:cstheme="majorBidi"/>
          <w:b/>
          <w:bCs/>
          <w:i/>
          <w:iCs/>
          <w:color w:val="000000"/>
          <w:sz w:val="36"/>
          <w:szCs w:val="36"/>
          <w:rtl/>
        </w:rPr>
        <w:t>سان</w:t>
      </w:r>
      <w:r w:rsidRPr="00257676">
        <w:rPr>
          <w:rFonts w:asciiTheme="majorBidi" w:hAnsiTheme="majorBidi" w:cstheme="majorBidi" w:hint="cs"/>
          <w:b/>
          <w:bCs/>
          <w:i/>
          <w:iCs/>
          <w:color w:val="000000"/>
          <w:sz w:val="36"/>
          <w:szCs w:val="36"/>
          <w:rtl/>
        </w:rPr>
        <w:t>ــــ</w:t>
      </w:r>
      <w:r w:rsidRPr="00257676">
        <w:rPr>
          <w:rFonts w:asciiTheme="majorBidi" w:hAnsiTheme="majorBidi" w:cstheme="majorBidi"/>
          <w:b/>
          <w:bCs/>
          <w:i/>
          <w:iCs/>
          <w:color w:val="000000"/>
          <w:sz w:val="36"/>
          <w:szCs w:val="36"/>
          <w:rtl/>
        </w:rPr>
        <w:t>س</w:t>
      </w:r>
      <w:r>
        <w:rPr>
          <w:rFonts w:asciiTheme="majorBidi" w:hAnsiTheme="majorBidi" w:cstheme="majorBidi" w:hint="cs"/>
          <w:b/>
          <w:bCs/>
          <w:i/>
          <w:iCs/>
          <w:color w:val="000000"/>
          <w:sz w:val="36"/>
          <w:szCs w:val="36"/>
          <w:rtl/>
        </w:rPr>
        <w:t xml:space="preserve">- </w:t>
      </w:r>
      <w:r w:rsidRPr="00257676">
        <w:rPr>
          <w:rFonts w:asciiTheme="majorBidi" w:hAnsiTheme="majorBidi" w:cstheme="majorBidi" w:hint="cs"/>
          <w:b/>
          <w:bCs/>
          <w:i/>
          <w:iCs/>
          <w:color w:val="000000"/>
          <w:sz w:val="36"/>
          <w:szCs w:val="36"/>
          <w:rtl/>
        </w:rPr>
        <w:t xml:space="preserve"> أكــــاديـــمـــيــة</w:t>
      </w:r>
    </w:p>
    <w:p w:rsidR="00257676" w:rsidRPr="004563B9" w:rsidRDefault="00257676" w:rsidP="004563B9">
      <w:pPr>
        <w:spacing w:after="0" w:line="240" w:lineRule="auto"/>
        <w:jc w:val="center"/>
        <w:rPr>
          <w:b/>
          <w:bCs/>
          <w:i/>
          <w:iCs/>
          <w:sz w:val="52"/>
          <w:szCs w:val="52"/>
          <w:rtl/>
        </w:rPr>
      </w:pPr>
      <w:r>
        <w:rPr>
          <w:b/>
          <w:bCs/>
          <w:i/>
          <w:iCs/>
          <w:sz w:val="36"/>
          <w:szCs w:val="36"/>
        </w:rPr>
        <w:t> </w:t>
      </w:r>
      <w:r w:rsidRPr="005204E5">
        <w:rPr>
          <w:b/>
          <w:bCs/>
          <w:i/>
          <w:iCs/>
          <w:sz w:val="52"/>
          <w:szCs w:val="52"/>
        </w:rPr>
        <w:t>« </w:t>
      </w:r>
      <w:r w:rsidR="005204E5" w:rsidRPr="005204E5">
        <w:rPr>
          <w:rFonts w:cs="Arial" w:hint="eastAsia"/>
          <w:b/>
          <w:bCs/>
          <w:i/>
          <w:iCs/>
          <w:sz w:val="52"/>
          <w:szCs w:val="52"/>
          <w:rtl/>
        </w:rPr>
        <w:t>علم</w:t>
      </w:r>
      <w:r w:rsidR="003D7748">
        <w:rPr>
          <w:rFonts w:cs="Arial" w:hint="cs"/>
          <w:b/>
          <w:bCs/>
          <w:i/>
          <w:iCs/>
          <w:sz w:val="52"/>
          <w:szCs w:val="52"/>
          <w:rtl/>
        </w:rPr>
        <w:t xml:space="preserve"> </w:t>
      </w:r>
      <w:r w:rsidR="005204E5" w:rsidRPr="005204E5">
        <w:rPr>
          <w:rFonts w:cs="Arial" w:hint="eastAsia"/>
          <w:b/>
          <w:bCs/>
          <w:i/>
          <w:iCs/>
          <w:sz w:val="52"/>
          <w:szCs w:val="52"/>
          <w:rtl/>
        </w:rPr>
        <w:t>الحشرات</w:t>
      </w:r>
      <w:r w:rsidRPr="005204E5">
        <w:rPr>
          <w:b/>
          <w:bCs/>
          <w:i/>
          <w:iCs/>
          <w:sz w:val="52"/>
          <w:szCs w:val="52"/>
        </w:rPr>
        <w:t> »</w:t>
      </w:r>
    </w:p>
    <w:p w:rsidR="00E90461" w:rsidRDefault="00E90461" w:rsidP="003A09FE">
      <w:pPr>
        <w:spacing w:after="0" w:line="240" w:lineRule="auto"/>
        <w:jc w:val="center"/>
        <w:rPr>
          <w:b/>
          <w:bCs/>
          <w:i/>
          <w:iCs/>
          <w:sz w:val="36"/>
          <w:szCs w:val="36"/>
        </w:rPr>
      </w:pPr>
      <w:r w:rsidRPr="00702B71">
        <w:rPr>
          <w:b/>
          <w:bCs/>
          <w:i/>
          <w:iCs/>
          <w:sz w:val="36"/>
          <w:szCs w:val="36"/>
        </w:rPr>
        <w:t>Licence</w:t>
      </w:r>
      <w:r w:rsidR="00257676">
        <w:rPr>
          <w:b/>
          <w:bCs/>
          <w:i/>
          <w:iCs/>
          <w:sz w:val="36"/>
          <w:szCs w:val="36"/>
        </w:rPr>
        <w:t xml:space="preserve"> Académique</w:t>
      </w:r>
    </w:p>
    <w:p w:rsidR="00F279A1" w:rsidRPr="004563B9" w:rsidRDefault="00E90461" w:rsidP="003A09FE">
      <w:pPr>
        <w:spacing w:after="0" w:line="240" w:lineRule="auto"/>
        <w:jc w:val="center"/>
        <w:rPr>
          <w:i/>
          <w:iCs/>
          <w:sz w:val="52"/>
          <w:szCs w:val="52"/>
        </w:rPr>
      </w:pPr>
      <w:r w:rsidRPr="005204E5">
        <w:rPr>
          <w:b/>
          <w:bCs/>
          <w:i/>
          <w:iCs/>
          <w:sz w:val="52"/>
          <w:szCs w:val="52"/>
        </w:rPr>
        <w:t>« </w:t>
      </w:r>
      <w:r w:rsidR="005204E5" w:rsidRPr="003D7748">
        <w:rPr>
          <w:b/>
          <w:bCs/>
          <w:i/>
          <w:iCs/>
          <w:sz w:val="48"/>
          <w:szCs w:val="48"/>
        </w:rPr>
        <w:t xml:space="preserve">Entomologie </w:t>
      </w:r>
      <w:r w:rsidRPr="005204E5">
        <w:rPr>
          <w:b/>
          <w:bCs/>
          <w:i/>
          <w:iCs/>
          <w:sz w:val="52"/>
          <w:szCs w:val="52"/>
        </w:rPr>
        <w:t> »</w:t>
      </w:r>
    </w:p>
    <w:p w:rsidR="00F279A1" w:rsidRDefault="00CC2EE8" w:rsidP="00F279A1">
      <w:pPr>
        <w:spacing w:after="0"/>
        <w:jc w:val="both"/>
      </w:pPr>
      <w:r>
        <w:rPr>
          <w:noProof/>
        </w:rPr>
        <w:pict>
          <v:shape id="Text Box 12" o:spid="_x0000_s1027" type="#_x0000_t202" style="position:absolute;left:0;text-align:left;margin-left:1.7pt;margin-top:.1pt;width:320.45pt;height:178.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VYLgIAAFk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">
            <v:textbox>
              <w:txbxContent>
                <w:p w:rsidR="003643D7" w:rsidRDefault="003D7748" w:rsidP="003D7748">
                  <w:pPr>
                    <w:jc w:val="right"/>
                    <w:rPr>
                      <w:sz w:val="40"/>
                      <w:szCs w:val="40"/>
                      <w:lang w:bidi="ar-DZ"/>
                    </w:rPr>
                  </w:pPr>
                  <w:r>
                    <w:rPr>
                      <w:noProof/>
                    </w:rPr>
                    <w:drawing>
                      <wp:inline distT="0" distB="0" distL="0" distR="0">
                        <wp:extent cx="1607108" cy="1989217"/>
                        <wp:effectExtent l="171450" t="133350" r="355042" b="296783"/>
                        <wp:docPr id="3" name="Image 3" descr="ÙØªÙØ¬Ø© Ø¨Ø­Ø« Ø§ÙØµÙØ± Ø¹Ù âªd' entomologie AGRICOLEâ¬â"/>
                        <wp:cNvGraphicFramePr/>
                        <a:graphic xmlns:a="http://schemas.openxmlformats.org/drawingml/2006/main">
                          <a:graphicData uri="http://schemas.openxmlformats.org/drawingml/2006/picture">
                            <pic:pic xmlns:pic="http://schemas.openxmlformats.org/drawingml/2006/picture">
                              <pic:nvPicPr>
                                <pic:cNvPr id="4" name="Image 3" descr="ÙØªÙØ¬Ø© Ø¨Ø­Ø« Ø§ÙØµÙØ± Ø¹Ù âªd' entomologie AGRICOLEâ¬â"/>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2246" cy="2045087"/>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sz w:val="40"/>
                      <w:szCs w:val="40"/>
                    </w:rPr>
                    <w:drawing>
                      <wp:inline distT="0" distB="0" distL="0" distR="0">
                        <wp:extent cx="1696633" cy="2351314"/>
                        <wp:effectExtent l="19050" t="0" r="0" b="0"/>
                        <wp:docPr id="2" name="Image 9" descr="C:\Users\CSA INFORMATIQUE\Pictures\Station-d-imagerie-macroscopique-du-Cirad-Reunion-C-David-Josserond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 INFORMATIQUE\Pictures\Station-d-imagerie-macroscopique-du-Cirad-Reunion-C-David-Josserond_article.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6633" cy="2351314"/>
                                </a:xfrm>
                                <a:prstGeom prst="rect">
                                  <a:avLst/>
                                </a:prstGeom>
                                <a:noFill/>
                                <a:ln>
                                  <a:noFill/>
                                </a:ln>
                              </pic:spPr>
                            </pic:pic>
                          </a:graphicData>
                        </a:graphic>
                      </wp:inline>
                    </w:drawing>
                  </w:r>
                </w:p>
                <w:p w:rsidR="003643D7" w:rsidRDefault="003643D7" w:rsidP="00D8460C">
                  <w:pPr>
                    <w:jc w:val="center"/>
                    <w:rPr>
                      <w:sz w:val="40"/>
                      <w:szCs w:val="40"/>
                      <w:lang w:bidi="ar-DZ"/>
                    </w:rPr>
                  </w:pPr>
                </w:p>
                <w:p w:rsidR="003643D7" w:rsidRPr="00D8460C" w:rsidRDefault="003643D7" w:rsidP="00D8460C">
                  <w:pPr>
                    <w:jc w:val="center"/>
                    <w:rPr>
                      <w:sz w:val="40"/>
                      <w:szCs w:val="40"/>
                      <w:lang w:bidi="ar-DZ"/>
                    </w:rPr>
                  </w:pPr>
                </w:p>
              </w:txbxContent>
            </v:textbox>
          </v:shape>
        </w:pict>
      </w: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30211" w:rsidRDefault="00F30211" w:rsidP="00F30211">
      <w:pPr>
        <w:spacing w:after="0"/>
        <w:jc w:val="center"/>
        <w:rPr>
          <w:b/>
          <w:bCs/>
          <w:sz w:val="28"/>
          <w:szCs w:val="28"/>
        </w:rPr>
      </w:pPr>
    </w:p>
    <w:p w:rsidR="00C805B3" w:rsidRDefault="00C805B3" w:rsidP="00C805B3">
      <w:pPr>
        <w:spacing w:after="0"/>
        <w:rPr>
          <w:b/>
          <w:bCs/>
          <w:sz w:val="28"/>
          <w:szCs w:val="28"/>
        </w:rPr>
      </w:pPr>
    </w:p>
    <w:p w:rsidR="00F279A1" w:rsidRPr="00F279A1" w:rsidRDefault="0046499E" w:rsidP="00E56E79">
      <w:pPr>
        <w:spacing w:after="0"/>
        <w:jc w:val="center"/>
        <w:rPr>
          <w:b/>
          <w:bCs/>
          <w:sz w:val="28"/>
          <w:szCs w:val="28"/>
        </w:rPr>
      </w:pPr>
      <w:r>
        <w:rPr>
          <w:b/>
          <w:bCs/>
          <w:sz w:val="28"/>
          <w:szCs w:val="28"/>
        </w:rPr>
        <w:t>201</w:t>
      </w:r>
      <w:r w:rsidR="00BB7B35">
        <w:rPr>
          <w:b/>
          <w:bCs/>
          <w:sz w:val="28"/>
          <w:szCs w:val="28"/>
        </w:rPr>
        <w:t>9-2020</w:t>
      </w:r>
    </w:p>
    <w:sectPr w:rsidR="00F279A1" w:rsidRPr="00F279A1"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37" w:rsidRDefault="00066E37" w:rsidP="00D57ED8">
      <w:pPr>
        <w:spacing w:after="0" w:line="240" w:lineRule="auto"/>
      </w:pPr>
      <w:r>
        <w:separator/>
      </w:r>
    </w:p>
  </w:endnote>
  <w:endnote w:type="continuationSeparator" w:id="1">
    <w:p w:rsidR="00066E37" w:rsidRDefault="00066E37" w:rsidP="00D57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37" w:rsidRDefault="00066E37" w:rsidP="00D57ED8">
      <w:pPr>
        <w:spacing w:after="0" w:line="240" w:lineRule="auto"/>
      </w:pPr>
      <w:r>
        <w:separator/>
      </w:r>
    </w:p>
  </w:footnote>
  <w:footnote w:type="continuationSeparator" w:id="1">
    <w:p w:rsidR="00066E37" w:rsidRDefault="00066E37" w:rsidP="00D57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7877FA"/>
    <w:multiLevelType w:val="hybridMultilevel"/>
    <w:tmpl w:val="11C05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014366"/>
    <w:rsid w:val="00014366"/>
    <w:rsid w:val="0003089E"/>
    <w:rsid w:val="00044561"/>
    <w:rsid w:val="00066E37"/>
    <w:rsid w:val="000C787D"/>
    <w:rsid w:val="000D0151"/>
    <w:rsid w:val="001203EC"/>
    <w:rsid w:val="001365D5"/>
    <w:rsid w:val="00157FA5"/>
    <w:rsid w:val="0019211B"/>
    <w:rsid w:val="001A2000"/>
    <w:rsid w:val="0021109B"/>
    <w:rsid w:val="002469AB"/>
    <w:rsid w:val="00257676"/>
    <w:rsid w:val="00264FEA"/>
    <w:rsid w:val="00286159"/>
    <w:rsid w:val="002C5E50"/>
    <w:rsid w:val="002E1D46"/>
    <w:rsid w:val="003643D7"/>
    <w:rsid w:val="003A09FE"/>
    <w:rsid w:val="003B41BF"/>
    <w:rsid w:val="003B4651"/>
    <w:rsid w:val="003C67F6"/>
    <w:rsid w:val="003D7748"/>
    <w:rsid w:val="00424AD3"/>
    <w:rsid w:val="004314A2"/>
    <w:rsid w:val="004563B9"/>
    <w:rsid w:val="00462F14"/>
    <w:rsid w:val="0046499E"/>
    <w:rsid w:val="0048002B"/>
    <w:rsid w:val="00482BE3"/>
    <w:rsid w:val="00484962"/>
    <w:rsid w:val="004A6E51"/>
    <w:rsid w:val="004B5A36"/>
    <w:rsid w:val="0051298E"/>
    <w:rsid w:val="005204E5"/>
    <w:rsid w:val="00552148"/>
    <w:rsid w:val="005609FB"/>
    <w:rsid w:val="00587CA5"/>
    <w:rsid w:val="0059257A"/>
    <w:rsid w:val="005D1EAC"/>
    <w:rsid w:val="00652B88"/>
    <w:rsid w:val="006805C6"/>
    <w:rsid w:val="006952A3"/>
    <w:rsid w:val="006F3810"/>
    <w:rsid w:val="00702B71"/>
    <w:rsid w:val="007169C2"/>
    <w:rsid w:val="007179F7"/>
    <w:rsid w:val="00735B58"/>
    <w:rsid w:val="007757B9"/>
    <w:rsid w:val="0079581C"/>
    <w:rsid w:val="00883116"/>
    <w:rsid w:val="008B3AB7"/>
    <w:rsid w:val="008E6D21"/>
    <w:rsid w:val="00995D3E"/>
    <w:rsid w:val="009C30F1"/>
    <w:rsid w:val="009F12E9"/>
    <w:rsid w:val="00A07269"/>
    <w:rsid w:val="00A26AEE"/>
    <w:rsid w:val="00A60172"/>
    <w:rsid w:val="00AC0880"/>
    <w:rsid w:val="00AD0C6E"/>
    <w:rsid w:val="00B13D49"/>
    <w:rsid w:val="00B153A7"/>
    <w:rsid w:val="00B64DFC"/>
    <w:rsid w:val="00B952C6"/>
    <w:rsid w:val="00BB7B35"/>
    <w:rsid w:val="00BD1EDE"/>
    <w:rsid w:val="00C04F3E"/>
    <w:rsid w:val="00C50708"/>
    <w:rsid w:val="00C805B3"/>
    <w:rsid w:val="00C811CE"/>
    <w:rsid w:val="00CC2EE8"/>
    <w:rsid w:val="00CE0BFF"/>
    <w:rsid w:val="00D17F62"/>
    <w:rsid w:val="00D32E5B"/>
    <w:rsid w:val="00D54975"/>
    <w:rsid w:val="00D57E8A"/>
    <w:rsid w:val="00D57ED8"/>
    <w:rsid w:val="00D64670"/>
    <w:rsid w:val="00D8460C"/>
    <w:rsid w:val="00D93304"/>
    <w:rsid w:val="00DB1A80"/>
    <w:rsid w:val="00DC0355"/>
    <w:rsid w:val="00DC6791"/>
    <w:rsid w:val="00DF1A10"/>
    <w:rsid w:val="00E3078C"/>
    <w:rsid w:val="00E56E79"/>
    <w:rsid w:val="00E70F03"/>
    <w:rsid w:val="00E85A58"/>
    <w:rsid w:val="00E90461"/>
    <w:rsid w:val="00EC01EF"/>
    <w:rsid w:val="00EF62AE"/>
    <w:rsid w:val="00F279A1"/>
    <w:rsid w:val="00F30211"/>
    <w:rsid w:val="00F36FD3"/>
    <w:rsid w:val="00F714FA"/>
    <w:rsid w:val="00F75545"/>
    <w:rsid w:val="00FD4649"/>
    <w:rsid w:val="00FF01D4"/>
    <w:rsid w:val="00FF30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semiHidden/>
    <w:unhideWhenUsed/>
    <w:rsid w:val="00D57E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7ED8"/>
  </w:style>
  <w:style w:type="paragraph" w:styleId="Pieddepage">
    <w:name w:val="footer"/>
    <w:basedOn w:val="Normal"/>
    <w:link w:val="PieddepageCar"/>
    <w:uiPriority w:val="99"/>
    <w:semiHidden/>
    <w:unhideWhenUsed/>
    <w:rsid w:val="00D57E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7E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pc</cp:lastModifiedBy>
  <cp:revision>2</cp:revision>
  <cp:lastPrinted>2020-01-09T08:26:00Z</cp:lastPrinted>
  <dcterms:created xsi:type="dcterms:W3CDTF">2020-01-13T11:56:00Z</dcterms:created>
  <dcterms:modified xsi:type="dcterms:W3CDTF">2020-01-13T11:56:00Z</dcterms:modified>
</cp:coreProperties>
</file>